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6A67D3">
        <w:trPr>
          <w:trHeight w:val="1132"/>
        </w:trPr>
        <w:tc>
          <w:tcPr>
            <w:tcW w:w="10434" w:type="dxa"/>
            <w:shd w:val="clear" w:color="auto" w:fill="auto"/>
          </w:tcPr>
          <w:p w14:paraId="6A34C9AC" w14:textId="68ACFD99" w:rsidR="00CE7CB8" w:rsidRDefault="000F348D" w:rsidP="00DD46D5">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05A7CF30" w:rsidR="009B1CD0" w:rsidRDefault="008818CB"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4D4DC6" w:rsidRPr="004D4DC6">
        <w:rPr>
          <w:rFonts w:ascii="Arial" w:eastAsia="Arial" w:hAnsi="Arial" w:cs="Arial"/>
          <w:b/>
          <w:spacing w:val="-10"/>
        </w:rPr>
        <w:t xml:space="preserve">1 - </w:t>
      </w:r>
      <w:r w:rsidR="009B1CD0" w:rsidRPr="004D4DC6">
        <w:rPr>
          <w:rFonts w:ascii="Arial" w:hAnsi="Arial" w:cs="Arial"/>
          <w:b/>
        </w:rPr>
        <w:t>Objet</w:t>
      </w:r>
      <w:r w:rsidR="009B1CD0"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sidR="009B1CD0">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0DAF20A2" w:rsidR="009B1CD0" w:rsidRDefault="003F4E27" w:rsidP="005846FB">
      <w:pPr>
        <w:tabs>
          <w:tab w:val="left" w:pos="426"/>
          <w:tab w:val="left" w:pos="851"/>
        </w:tabs>
        <w:jc w:val="both"/>
        <w:rPr>
          <w:rFonts w:ascii="Arial" w:hAnsi="Arial" w:cs="Arial"/>
        </w:rPr>
      </w:pPr>
      <w:r>
        <w:rPr>
          <w:rFonts w:ascii="Arial" w:hAnsi="Arial" w:cs="Arial"/>
        </w:rPr>
        <w:t>Le présent marché concerne la fourniture de chèques emploi service universel</w:t>
      </w:r>
      <w:r w:rsidR="0021678A">
        <w:rPr>
          <w:rFonts w:ascii="Arial" w:hAnsi="Arial" w:cs="Arial"/>
        </w:rPr>
        <w:t xml:space="preserve"> </w:t>
      </w:r>
      <w:r>
        <w:rPr>
          <w:rFonts w:ascii="Arial" w:hAnsi="Arial" w:cs="Arial"/>
        </w:rPr>
        <w:t xml:space="preserve">(CESU) pour l’EFS. </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339A0F78" w:rsidR="00A9775B" w:rsidRPr="0021678A" w:rsidRDefault="00A9775B" w:rsidP="00A9775B">
      <w:pPr>
        <w:tabs>
          <w:tab w:val="left" w:pos="426"/>
        </w:tabs>
        <w:suppressAutoHyphens w:val="0"/>
        <w:spacing w:before="60"/>
        <w:jc w:val="both"/>
        <w:rPr>
          <w:rFonts w:ascii="Arial" w:hAnsi="Arial" w:cs="Arial"/>
          <w:lang w:eastAsia="fr-FR" w:bidi="ml"/>
        </w:rPr>
      </w:pPr>
      <w:r w:rsidRPr="0021678A">
        <w:rPr>
          <w:rFonts w:ascii="Arial" w:hAnsi="Arial" w:cs="Arial"/>
          <w:lang w:eastAsia="fr-FR" w:bidi="ml"/>
        </w:rPr>
        <w:t xml:space="preserve">Le </w:t>
      </w:r>
      <w:r w:rsidR="005A5FCD" w:rsidRPr="0021678A">
        <w:rPr>
          <w:rFonts w:ascii="Arial" w:hAnsi="Arial" w:cs="Arial"/>
          <w:lang w:eastAsia="fr-FR" w:bidi="ml"/>
        </w:rPr>
        <w:t>code</w:t>
      </w:r>
      <w:r w:rsidRPr="0021678A">
        <w:rPr>
          <w:rFonts w:ascii="Arial" w:hAnsi="Arial" w:cs="Arial"/>
          <w:lang w:eastAsia="fr-FR" w:bidi="ml"/>
        </w:rPr>
        <w:t xml:space="preserve"> CPV des </w:t>
      </w:r>
      <w:r w:rsidR="002B040A" w:rsidRPr="0021678A">
        <w:rPr>
          <w:rFonts w:ascii="Arial" w:hAnsi="Arial" w:cs="Arial"/>
          <w:lang w:eastAsia="fr-FR" w:bidi="ml"/>
        </w:rPr>
        <w:t>f</w:t>
      </w:r>
      <w:r w:rsidRPr="0021678A">
        <w:rPr>
          <w:rFonts w:ascii="Arial" w:hAnsi="Arial" w:cs="Arial"/>
          <w:lang w:eastAsia="fr-FR" w:bidi="ml"/>
        </w:rPr>
        <w:t xml:space="preserve">ournitures du marché </w:t>
      </w:r>
      <w:r w:rsidR="00661A97" w:rsidRPr="0021678A">
        <w:rPr>
          <w:rFonts w:ascii="Arial" w:hAnsi="Arial" w:cs="Arial"/>
          <w:lang w:eastAsia="fr-FR" w:bidi="ml"/>
        </w:rPr>
        <w:t>public est</w:t>
      </w:r>
      <w:r w:rsidR="0021678A" w:rsidRPr="0021678A">
        <w:rPr>
          <w:rFonts w:ascii="Arial" w:hAnsi="Arial" w:cs="Arial"/>
          <w:lang w:eastAsia="fr-FR" w:bidi="ml"/>
        </w:rPr>
        <w:t xml:space="preserve"> </w:t>
      </w:r>
      <w:r w:rsidRPr="0021678A">
        <w:rPr>
          <w:rFonts w:ascii="Arial" w:hAnsi="Arial" w:cs="Arial"/>
          <w:lang w:eastAsia="fr-FR" w:bidi="ml"/>
        </w:rPr>
        <w:t>le</w:t>
      </w:r>
      <w:r w:rsidR="0021678A" w:rsidRPr="0021678A">
        <w:rPr>
          <w:rFonts w:ascii="Arial" w:hAnsi="Arial" w:cs="Arial"/>
          <w:lang w:eastAsia="fr-FR" w:bidi="ml"/>
        </w:rPr>
        <w:t xml:space="preserve"> </w:t>
      </w:r>
      <w:r w:rsidRPr="0021678A">
        <w:rPr>
          <w:rFonts w:ascii="Arial" w:hAnsi="Arial" w:cs="Arial"/>
          <w:lang w:eastAsia="fr-FR" w:bidi="ml"/>
        </w:rPr>
        <w:t>suivant</w:t>
      </w:r>
      <w:r w:rsidR="0021678A" w:rsidRPr="0021678A">
        <w:rPr>
          <w:rFonts w:ascii="Arial" w:hAnsi="Arial" w:cs="Arial"/>
          <w:lang w:eastAsia="fr-FR" w:bidi="ml"/>
        </w:rPr>
        <w:t> :</w:t>
      </w:r>
    </w:p>
    <w:p w14:paraId="6FE05F26" w14:textId="77777777" w:rsidR="0021678A" w:rsidRPr="0005219C" w:rsidRDefault="0021678A" w:rsidP="0021678A">
      <w:pPr>
        <w:pStyle w:val="Paragraphedeliste"/>
        <w:numPr>
          <w:ilvl w:val="0"/>
          <w:numId w:val="11"/>
        </w:numPr>
        <w:tabs>
          <w:tab w:val="left" w:pos="426"/>
        </w:tabs>
        <w:suppressAutoHyphens w:val="0"/>
        <w:spacing w:before="60"/>
        <w:jc w:val="both"/>
        <w:rPr>
          <w:rFonts w:ascii="Arial" w:hAnsi="Arial" w:cs="Arial"/>
          <w:lang w:eastAsia="fr-FR" w:bidi="ml"/>
        </w:rPr>
      </w:pPr>
      <w:r w:rsidRPr="0021678A">
        <w:rPr>
          <w:rFonts w:ascii="Arial" w:hAnsi="Arial" w:cs="Arial"/>
          <w:lang w:eastAsia="fr-FR" w:bidi="ml"/>
        </w:rPr>
        <w:t>22440000-6 (Formules de chèque).</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6" w14:textId="31F8DEE4"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9" w14:textId="701CC3F1" w:rsidR="00A9775B" w:rsidRPr="0021678A"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21678A">
        <w:rPr>
          <w:rFonts w:ascii="Arial" w:hAnsi="Arial" w:cs="Arial"/>
          <w:lang w:eastAsia="fr-FR" w:bidi="ml"/>
        </w:rPr>
        <w:t xml:space="preserve">Accord-cadre </w:t>
      </w:r>
      <w:r w:rsidR="003E63B0" w:rsidRPr="0021678A">
        <w:rPr>
          <w:rFonts w:ascii="Arial" w:hAnsi="Arial" w:cs="Arial"/>
          <w:lang w:eastAsia="fr-FR" w:bidi="ml"/>
        </w:rPr>
        <w:t>avec exécution à</w:t>
      </w:r>
      <w:r w:rsidR="007C0BF5" w:rsidRPr="0021678A">
        <w:rPr>
          <w:rFonts w:ascii="Arial" w:hAnsi="Arial" w:cs="Arial"/>
          <w:lang w:eastAsia="fr-FR" w:bidi="ml"/>
        </w:rPr>
        <w:t xml:space="preserve"> bons de commande </w:t>
      </w:r>
      <w:r w:rsidRPr="0021678A">
        <w:rPr>
          <w:rFonts w:ascii="Arial" w:hAnsi="Arial" w:cs="Arial"/>
          <w:lang w:eastAsia="fr-FR" w:bidi="ml"/>
        </w:rPr>
        <w:t>(</w:t>
      </w:r>
      <w:r w:rsidR="00A57DD1" w:rsidRPr="0021678A">
        <w:rPr>
          <w:rFonts w:ascii="Arial" w:hAnsi="Arial" w:cs="Arial"/>
          <w:lang w:eastAsia="fr-FR" w:bidi="ml"/>
        </w:rPr>
        <w:t>de l’article R</w:t>
      </w:r>
      <w:r w:rsidR="00931D42" w:rsidRPr="0021678A">
        <w:rPr>
          <w:rFonts w:ascii="Arial" w:hAnsi="Arial" w:cs="Arial"/>
          <w:lang w:eastAsia="fr-FR" w:bidi="ml"/>
        </w:rPr>
        <w:t>2162-1</w:t>
      </w:r>
      <w:r w:rsidR="00A8760E" w:rsidRPr="0021678A">
        <w:rPr>
          <w:rFonts w:ascii="Arial" w:hAnsi="Arial" w:cs="Arial"/>
          <w:lang w:eastAsia="fr-FR" w:bidi="ml"/>
        </w:rPr>
        <w:t>,</w:t>
      </w:r>
      <w:r w:rsidR="00931D42" w:rsidRPr="0021678A">
        <w:rPr>
          <w:rFonts w:ascii="Arial" w:hAnsi="Arial" w:cs="Arial"/>
          <w:lang w:eastAsia="fr-FR" w:bidi="ml"/>
        </w:rPr>
        <w:t xml:space="preserve"> R2162-</w:t>
      </w:r>
      <w:r w:rsidR="007C0BF5" w:rsidRPr="0021678A">
        <w:rPr>
          <w:rFonts w:ascii="Arial" w:hAnsi="Arial" w:cs="Arial"/>
          <w:lang w:eastAsia="fr-FR" w:bidi="ml"/>
        </w:rPr>
        <w:t>2 .</w:t>
      </w:r>
      <w:r w:rsidR="00F759AA" w:rsidRPr="0021678A">
        <w:rPr>
          <w:rFonts w:ascii="Arial" w:hAnsi="Arial" w:cs="Arial"/>
          <w:lang w:eastAsia="fr-FR" w:bidi="ml"/>
        </w:rPr>
        <w:t>2</w:t>
      </w:r>
      <w:r w:rsidR="00AA05C7" w:rsidRPr="0021678A">
        <w:rPr>
          <w:rFonts w:ascii="Arial" w:hAnsi="Arial" w:cs="Arial"/>
          <w:vertAlign w:val="superscript"/>
          <w:lang w:eastAsia="fr-FR" w:bidi="ml"/>
        </w:rPr>
        <w:t>ème</w:t>
      </w:r>
      <w:r w:rsidR="005923D2" w:rsidRPr="0021678A">
        <w:rPr>
          <w:rFonts w:ascii="Arial" w:hAnsi="Arial" w:cs="Arial"/>
          <w:vertAlign w:val="superscript"/>
          <w:lang w:eastAsia="fr-FR" w:bidi="ml"/>
        </w:rPr>
        <w:t xml:space="preserve"> </w:t>
      </w:r>
      <w:r w:rsidR="005923D2" w:rsidRPr="0021678A">
        <w:rPr>
          <w:rFonts w:ascii="Arial" w:hAnsi="Arial" w:cs="Arial"/>
          <w:lang w:eastAsia="fr-FR" w:bidi="ml"/>
        </w:rPr>
        <w:t>alinéa</w:t>
      </w:r>
      <w:r w:rsidR="00F759AA" w:rsidRPr="0021678A">
        <w:rPr>
          <w:rFonts w:ascii="Arial" w:hAnsi="Arial" w:cs="Arial"/>
          <w:lang w:eastAsia="fr-FR" w:bidi="ml"/>
        </w:rPr>
        <w:t>,</w:t>
      </w:r>
      <w:r w:rsidR="003E63B0" w:rsidRPr="0021678A">
        <w:rPr>
          <w:rFonts w:ascii="Arial" w:hAnsi="Arial" w:cs="Arial"/>
          <w:lang w:eastAsia="fr-FR" w:bidi="ml"/>
        </w:rPr>
        <w:t xml:space="preserve"> </w:t>
      </w:r>
      <w:r w:rsidR="00A8760E" w:rsidRPr="0021678A">
        <w:rPr>
          <w:rFonts w:ascii="Arial" w:hAnsi="Arial" w:cs="Arial"/>
          <w:lang w:eastAsia="fr-FR" w:bidi="ml"/>
        </w:rPr>
        <w:t xml:space="preserve">R2162-4 à 6, </w:t>
      </w:r>
      <w:r w:rsidR="00A57DD1" w:rsidRPr="0021678A">
        <w:rPr>
          <w:rFonts w:ascii="Arial" w:hAnsi="Arial" w:cs="Arial"/>
          <w:lang w:eastAsia="fr-FR" w:bidi="ml"/>
        </w:rPr>
        <w:t>R</w:t>
      </w:r>
      <w:r w:rsidR="003E63B0" w:rsidRPr="0021678A">
        <w:rPr>
          <w:rFonts w:ascii="Arial" w:hAnsi="Arial" w:cs="Arial"/>
          <w:lang w:eastAsia="fr-FR" w:bidi="ml"/>
        </w:rPr>
        <w:t>2162-13 et</w:t>
      </w:r>
      <w:r w:rsidR="00A57DD1" w:rsidRPr="0021678A">
        <w:rPr>
          <w:rFonts w:ascii="Arial" w:hAnsi="Arial" w:cs="Arial"/>
          <w:lang w:eastAsia="fr-FR" w:bidi="ml"/>
        </w:rPr>
        <w:t xml:space="preserve"> R</w:t>
      </w:r>
      <w:r w:rsidR="00A8760E" w:rsidRPr="0021678A">
        <w:rPr>
          <w:rFonts w:ascii="Arial" w:hAnsi="Arial" w:cs="Arial"/>
          <w:lang w:eastAsia="fr-FR" w:bidi="ml"/>
        </w:rPr>
        <w:t>2162-</w:t>
      </w:r>
      <w:r w:rsidR="007C0BF5" w:rsidRPr="0021678A">
        <w:rPr>
          <w:rFonts w:ascii="Arial" w:hAnsi="Arial" w:cs="Arial"/>
          <w:lang w:eastAsia="fr-FR" w:bidi="ml"/>
        </w:rPr>
        <w:t>14</w:t>
      </w:r>
      <w:r w:rsidR="009A6717" w:rsidRPr="0021678A">
        <w:rPr>
          <w:rFonts w:ascii="Arial" w:hAnsi="Arial" w:cs="Arial"/>
          <w:lang w:eastAsia="fr-FR" w:bidi="ml"/>
        </w:rPr>
        <w:t xml:space="preserve"> du </w:t>
      </w:r>
      <w:r w:rsidR="005A5FCD" w:rsidRPr="0021678A">
        <w:rPr>
          <w:rFonts w:ascii="Arial" w:hAnsi="Arial" w:cs="Arial"/>
          <w:lang w:eastAsia="fr-FR" w:bidi="ml"/>
        </w:rPr>
        <w:t>code de la commande publique</w:t>
      </w:r>
      <w:r w:rsidRPr="0021678A">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E" w14:textId="22B08362" w:rsidR="009B1CD0" w:rsidRDefault="009B1CD0" w:rsidP="00DD46D5">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7" w14:textId="0264BA27" w:rsidR="009B1CD0" w:rsidRDefault="0021678A" w:rsidP="0021678A">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169D4">
        <w:fldChar w:fldCharType="separate"/>
      </w:r>
      <w:r>
        <w:fldChar w:fldCharType="end"/>
      </w:r>
      <w:r w:rsidR="009B1CD0">
        <w:tab/>
      </w:r>
      <w:r>
        <w:t>A</w:t>
      </w:r>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21678A" w:rsidRDefault="009B1CD0" w:rsidP="006C4338">
      <w:pPr>
        <w:pStyle w:val="fcasegauche"/>
        <w:numPr>
          <w:ilvl w:val="0"/>
          <w:numId w:val="4"/>
        </w:numPr>
        <w:tabs>
          <w:tab w:val="left" w:pos="851"/>
        </w:tabs>
        <w:spacing w:before="120" w:after="0"/>
        <w:ind w:left="782" w:hanging="357"/>
        <w:rPr>
          <w:rFonts w:ascii="Arial" w:hAnsi="Arial" w:cs="Arial"/>
          <w:iCs/>
        </w:rPr>
      </w:pPr>
    </w:p>
    <w:p w14:paraId="16D7669E" w14:textId="5B176DC0" w:rsidR="00E32A79" w:rsidRPr="0021678A" w:rsidRDefault="0021678A" w:rsidP="0021678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169D4">
        <w:fldChar w:fldCharType="separate"/>
      </w:r>
      <w:r>
        <w:fldChar w:fldCharType="end"/>
      </w:r>
      <w:r w:rsidR="009B1CD0" w:rsidRPr="0021678A">
        <w:rPr>
          <w:rFonts w:ascii="Arial" w:hAnsi="Arial" w:cs="Arial"/>
        </w:rPr>
        <w:tab/>
      </w:r>
      <w:r w:rsidRPr="0021678A">
        <w:rPr>
          <w:rFonts w:ascii="Arial" w:hAnsi="Arial" w:cs="Arial"/>
        </w:rPr>
        <w:t>A</w:t>
      </w:r>
      <w:r w:rsidR="009B1CD0" w:rsidRPr="0021678A">
        <w:rPr>
          <w:rFonts w:ascii="Arial" w:hAnsi="Arial" w:cs="Arial"/>
        </w:rPr>
        <w:t xml:space="preserve"> l’offre de base.</w:t>
      </w: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21678A"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6169D4">
        <w:fldChar w:fldCharType="separate"/>
      </w:r>
      <w:r>
        <w:fldChar w:fldCharType="end"/>
      </w:r>
      <w:r w:rsidR="00EC4A56" w:rsidRPr="00E67E3B">
        <w:rPr>
          <w:rFonts w:ascii="Arial" w:hAnsi="Arial" w:cs="Arial"/>
        </w:rPr>
        <w:t xml:space="preserve"> </w:t>
      </w:r>
      <w:r w:rsidR="00EC4A56" w:rsidRPr="0021678A">
        <w:rPr>
          <w:rFonts w:ascii="Arial" w:hAnsi="Arial" w:cs="Arial"/>
        </w:rPr>
        <w:t>CCAP</w:t>
      </w:r>
    </w:p>
    <w:p w14:paraId="6A34C9EA" w14:textId="640CC495" w:rsidR="009B1CD0" w:rsidRPr="0021678A" w:rsidRDefault="007D7A65" w:rsidP="005846FB">
      <w:pPr>
        <w:tabs>
          <w:tab w:val="left" w:pos="851"/>
        </w:tabs>
        <w:spacing w:before="120"/>
        <w:ind w:left="1135" w:hanging="284"/>
        <w:jc w:val="both"/>
      </w:pPr>
      <w:r w:rsidRPr="0021678A">
        <w:fldChar w:fldCharType="begin">
          <w:ffData>
            <w:name w:val=""/>
            <w:enabled/>
            <w:calcOnExit w:val="0"/>
            <w:checkBox>
              <w:size w:val="20"/>
              <w:default w:val="0"/>
            </w:checkBox>
          </w:ffData>
        </w:fldChar>
      </w:r>
      <w:r w:rsidRPr="0021678A">
        <w:instrText xml:space="preserve"> FORMCHECKBOX </w:instrText>
      </w:r>
      <w:r w:rsidR="006169D4">
        <w:fldChar w:fldCharType="separate"/>
      </w:r>
      <w:r w:rsidRPr="0021678A">
        <w:fldChar w:fldCharType="end"/>
      </w:r>
      <w:r w:rsidR="009B1CD0" w:rsidRPr="0021678A">
        <w:rPr>
          <w:rFonts w:ascii="Arial" w:hAnsi="Arial" w:cs="Arial"/>
        </w:rPr>
        <w:t xml:space="preserve"> CCAG</w:t>
      </w:r>
      <w:r w:rsidR="0021678A" w:rsidRPr="0021678A">
        <w:rPr>
          <w:rFonts w:ascii="Arial" w:hAnsi="Arial" w:cs="Arial"/>
        </w:rPr>
        <w:t xml:space="preserve"> FCS</w:t>
      </w:r>
      <w:r w:rsidR="009B1CD0" w:rsidRPr="0021678A">
        <w:rPr>
          <w:rFonts w:ascii="Arial" w:hAnsi="Arial" w:cs="Arial"/>
        </w:rPr>
        <w:t> :</w:t>
      </w:r>
      <w:r w:rsidR="00DD46D5">
        <w:rPr>
          <w:rFonts w:ascii="Arial" w:hAnsi="Arial" w:cs="Arial"/>
        </w:rPr>
        <w:t xml:space="preserve"> </w:t>
      </w:r>
      <w:r w:rsidR="009B1CD0" w:rsidRPr="0021678A">
        <w:rPr>
          <w:rFonts w:ascii="Arial" w:hAnsi="Arial" w:cs="Arial"/>
        </w:rPr>
        <w:t>……………………………………………………………………………………………</w:t>
      </w:r>
    </w:p>
    <w:p w14:paraId="6A34C9EB" w14:textId="77777777" w:rsidR="009B1CD0" w:rsidRPr="0021678A" w:rsidRDefault="007D7A65" w:rsidP="0061068C">
      <w:pPr>
        <w:tabs>
          <w:tab w:val="left" w:pos="851"/>
        </w:tabs>
        <w:spacing w:before="120"/>
        <w:ind w:left="1135" w:hanging="284"/>
        <w:jc w:val="both"/>
      </w:pPr>
      <w:r w:rsidRPr="0021678A">
        <w:fldChar w:fldCharType="begin">
          <w:ffData>
            <w:name w:val=""/>
            <w:enabled/>
            <w:calcOnExit w:val="0"/>
            <w:checkBox>
              <w:size w:val="20"/>
              <w:default w:val="0"/>
            </w:checkBox>
          </w:ffData>
        </w:fldChar>
      </w:r>
      <w:r w:rsidRPr="0021678A">
        <w:instrText xml:space="preserve"> FORMCHECKBOX </w:instrText>
      </w:r>
      <w:r w:rsidR="006169D4">
        <w:fldChar w:fldCharType="separate"/>
      </w:r>
      <w:r w:rsidRPr="0021678A">
        <w:fldChar w:fldCharType="end"/>
      </w:r>
      <w:r w:rsidR="009B1CD0" w:rsidRPr="0021678A">
        <w:rPr>
          <w:rFonts w:ascii="Arial" w:hAnsi="Arial" w:cs="Arial"/>
        </w:rPr>
        <w:t xml:space="preserve"> CCTP </w:t>
      </w:r>
    </w:p>
    <w:p w14:paraId="6A34C9EC" w14:textId="6C2A300F" w:rsidR="009B1CD0" w:rsidRPr="0021678A" w:rsidRDefault="007D7A65" w:rsidP="00710FD6">
      <w:pPr>
        <w:tabs>
          <w:tab w:val="left" w:pos="851"/>
        </w:tabs>
        <w:spacing w:before="120"/>
        <w:ind w:left="1135" w:hanging="284"/>
        <w:jc w:val="both"/>
        <w:rPr>
          <w:rFonts w:ascii="Arial" w:hAnsi="Arial" w:cs="Arial"/>
        </w:rPr>
      </w:pPr>
      <w:r w:rsidRPr="0021678A">
        <w:fldChar w:fldCharType="begin">
          <w:ffData>
            <w:name w:val=""/>
            <w:enabled/>
            <w:calcOnExit w:val="0"/>
            <w:checkBox>
              <w:size w:val="20"/>
              <w:default w:val="0"/>
            </w:checkBox>
          </w:ffData>
        </w:fldChar>
      </w:r>
      <w:r w:rsidRPr="0021678A">
        <w:instrText xml:space="preserve"> FORMCHECKBOX </w:instrText>
      </w:r>
      <w:r w:rsidR="006169D4">
        <w:fldChar w:fldCharType="separate"/>
      </w:r>
      <w:r w:rsidRPr="0021678A">
        <w:fldChar w:fldCharType="end"/>
      </w:r>
      <w:r w:rsidR="009B1CD0" w:rsidRPr="0021678A">
        <w:rPr>
          <w:rFonts w:ascii="Arial" w:hAnsi="Arial" w:cs="Arial"/>
        </w:rPr>
        <w:t xml:space="preserve"> </w:t>
      </w:r>
      <w:r w:rsidR="00DD46D5" w:rsidRPr="0021678A">
        <w:rPr>
          <w:rFonts w:ascii="Arial" w:hAnsi="Arial" w:cs="Arial"/>
        </w:rPr>
        <w:t>Autres </w:t>
      </w:r>
      <w:r w:rsidR="00DD46D5">
        <w:rPr>
          <w:rFonts w:ascii="Arial" w:hAnsi="Arial" w:cs="Arial"/>
        </w:rPr>
        <w:t xml:space="preserve">: </w:t>
      </w:r>
      <w:r w:rsidR="009B1CD0" w:rsidRPr="0021678A">
        <w:rPr>
          <w:rFonts w:ascii="Arial" w:hAnsi="Arial" w:cs="Arial"/>
        </w:rPr>
        <w:t>…………………………………………………………………………………………</w:t>
      </w:r>
    </w:p>
    <w:p w14:paraId="6A34C9ED" w14:textId="1D2144E3" w:rsidR="009B1CD0" w:rsidRDefault="009B1CD0" w:rsidP="00710FD6">
      <w:pPr>
        <w:tabs>
          <w:tab w:val="left" w:pos="851"/>
        </w:tabs>
        <w:jc w:val="both"/>
        <w:rPr>
          <w:rFonts w:ascii="Arial" w:hAnsi="Arial" w:cs="Arial"/>
        </w:rPr>
      </w:pPr>
    </w:p>
    <w:p w14:paraId="205C6D37" w14:textId="14D6AC07" w:rsidR="006440B6" w:rsidRDefault="006440B6" w:rsidP="00710FD6">
      <w:pPr>
        <w:tabs>
          <w:tab w:val="left" w:pos="851"/>
        </w:tabs>
        <w:jc w:val="both"/>
        <w:rPr>
          <w:rFonts w:ascii="Arial" w:hAnsi="Arial" w:cs="Arial"/>
        </w:rPr>
      </w:pPr>
    </w:p>
    <w:p w14:paraId="39232568" w14:textId="2F411FEC" w:rsidR="006440B6" w:rsidRDefault="006440B6" w:rsidP="00710FD6">
      <w:pPr>
        <w:tabs>
          <w:tab w:val="left" w:pos="851"/>
        </w:tabs>
        <w:jc w:val="both"/>
        <w:rPr>
          <w:rFonts w:ascii="Arial" w:hAnsi="Arial" w:cs="Arial"/>
        </w:rPr>
      </w:pPr>
    </w:p>
    <w:p w14:paraId="70725CF9" w14:textId="6E65BE28" w:rsidR="006169D4" w:rsidRDefault="006169D4" w:rsidP="00710FD6">
      <w:pPr>
        <w:tabs>
          <w:tab w:val="left" w:pos="851"/>
        </w:tabs>
        <w:jc w:val="both"/>
        <w:rPr>
          <w:rFonts w:ascii="Arial" w:hAnsi="Arial" w:cs="Arial"/>
        </w:rPr>
      </w:pPr>
    </w:p>
    <w:p w14:paraId="503CEE8E" w14:textId="4C989853" w:rsidR="006169D4" w:rsidRDefault="006169D4" w:rsidP="00710FD6">
      <w:pPr>
        <w:tabs>
          <w:tab w:val="left" w:pos="851"/>
        </w:tabs>
        <w:jc w:val="both"/>
        <w:rPr>
          <w:rFonts w:ascii="Arial" w:hAnsi="Arial" w:cs="Arial"/>
        </w:rPr>
      </w:pPr>
    </w:p>
    <w:p w14:paraId="151880B8" w14:textId="77777777" w:rsidR="006169D4" w:rsidRDefault="006169D4" w:rsidP="00710FD6">
      <w:pPr>
        <w:tabs>
          <w:tab w:val="left" w:pos="851"/>
        </w:tabs>
        <w:jc w:val="both"/>
        <w:rPr>
          <w:rFonts w:ascii="Arial" w:hAnsi="Arial" w:cs="Arial"/>
        </w:rPr>
      </w:pPr>
      <w:bookmarkStart w:id="0" w:name="_GoBack"/>
      <w:bookmarkEnd w:id="0"/>
    </w:p>
    <w:p w14:paraId="6A34C9EE" w14:textId="02FFC5B2" w:rsidR="009B1CD0" w:rsidRDefault="00DD46D5"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294FDEA2" w14:textId="77777777" w:rsidR="00DD46D5" w:rsidRDefault="00DD46D5" w:rsidP="00E47798">
      <w:pPr>
        <w:tabs>
          <w:tab w:val="left" w:pos="851"/>
        </w:tabs>
        <w:jc w:val="both"/>
        <w:rPr>
          <w:rFonts w:ascii="Arial" w:hAnsi="Arial" w:cs="Arial"/>
        </w:rPr>
      </w:pP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169D4">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169D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03CD74E7" w:rsidR="00A9775B" w:rsidRPr="004661EF" w:rsidRDefault="004661EF" w:rsidP="00A9775B">
      <w:pPr>
        <w:tabs>
          <w:tab w:val="left" w:pos="851"/>
        </w:tabs>
        <w:suppressAutoHyphens w:val="0"/>
        <w:spacing w:before="120"/>
        <w:ind w:left="709" w:firstLine="142"/>
        <w:jc w:val="both"/>
        <w:rPr>
          <w:rFonts w:ascii="Arial" w:hAnsi="Arial" w:cs="Arial"/>
          <w:lang w:eastAsia="fr-FR" w:bidi="ml"/>
        </w:rPr>
      </w:pPr>
      <w:r w:rsidRPr="004661EF">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4661EF">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4661EF">
        <w:rPr>
          <w:rFonts w:ascii="Arial" w:hAnsi="Arial" w:cs="Arial"/>
          <w:lang w:eastAsia="fr-FR" w:bidi="ml"/>
        </w:rPr>
        <w:fldChar w:fldCharType="end"/>
      </w:r>
      <w:bookmarkEnd w:id="1"/>
      <w:r w:rsidR="00B05C4B" w:rsidRPr="004661EF">
        <w:rPr>
          <w:rFonts w:ascii="Arial" w:hAnsi="Arial" w:cs="Arial"/>
          <w:lang w:eastAsia="fr-FR" w:bidi="ml"/>
        </w:rPr>
        <w:t xml:space="preserve"> </w:t>
      </w:r>
      <w:r w:rsidR="003B5EC5" w:rsidRPr="004661EF">
        <w:rPr>
          <w:rFonts w:ascii="Arial" w:hAnsi="Arial" w:cs="Arial"/>
          <w:lang w:eastAsia="fr-FR" w:bidi="ml"/>
        </w:rPr>
        <w:t>Les</w:t>
      </w:r>
      <w:r w:rsidR="00A9775B" w:rsidRPr="004661EF">
        <w:rPr>
          <w:rFonts w:ascii="Arial" w:hAnsi="Arial" w:cs="Arial"/>
          <w:lang w:eastAsia="fr-FR" w:bidi="ml"/>
        </w:rPr>
        <w:t xml:space="preserve"> prix indiqués dans l’annexe financière jointe au présent document</w:t>
      </w:r>
    </w:p>
    <w:p w14:paraId="6A34CA0C" w14:textId="028FAC8C" w:rsidR="00A9775B" w:rsidRPr="004661EF" w:rsidRDefault="00A9775B" w:rsidP="00A9775B">
      <w:pPr>
        <w:tabs>
          <w:tab w:val="left" w:pos="851"/>
        </w:tabs>
        <w:suppressAutoHyphens w:val="0"/>
        <w:spacing w:before="120"/>
        <w:ind w:left="709" w:firstLine="142"/>
        <w:jc w:val="both"/>
        <w:rPr>
          <w:rFonts w:ascii="Arial" w:hAnsi="Arial" w:cs="Arial"/>
          <w:lang w:eastAsia="fr-FR" w:bidi="ml"/>
        </w:rPr>
      </w:pPr>
      <w:r w:rsidRPr="004661EF">
        <w:rPr>
          <w:rFonts w:ascii="Arial" w:hAnsi="Arial" w:cs="Arial"/>
          <w:lang w:eastAsia="fr-FR" w:bidi="ml"/>
        </w:rPr>
        <w:fldChar w:fldCharType="begin">
          <w:ffData>
            <w:name w:val="CaseACocher108"/>
            <w:enabled/>
            <w:calcOnExit w:val="0"/>
            <w:checkBox>
              <w:sizeAuto/>
              <w:default w:val="0"/>
            </w:checkBox>
          </w:ffData>
        </w:fldChar>
      </w:r>
      <w:r w:rsidRPr="004661EF">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4661EF">
        <w:rPr>
          <w:rFonts w:ascii="Arial" w:hAnsi="Arial" w:cs="Arial"/>
          <w:lang w:eastAsia="fr-FR" w:bidi="ml"/>
        </w:rPr>
        <w:fldChar w:fldCharType="end"/>
      </w:r>
      <w:r w:rsidRPr="004661EF">
        <w:rPr>
          <w:rFonts w:ascii="Arial" w:hAnsi="Arial" w:cs="Arial"/>
          <w:lang w:eastAsia="fr-FR" w:bidi="ml"/>
        </w:rPr>
        <w:t xml:space="preserve"> </w:t>
      </w:r>
      <w:r w:rsidR="003B5EC5" w:rsidRPr="004661EF">
        <w:rPr>
          <w:rFonts w:ascii="Arial" w:hAnsi="Arial" w:cs="Arial"/>
          <w:lang w:eastAsia="fr-FR" w:bidi="ml"/>
        </w:rPr>
        <w:t>Les</w:t>
      </w:r>
      <w:r w:rsidRPr="004661EF">
        <w:rPr>
          <w:rFonts w:ascii="Arial" w:hAnsi="Arial" w:cs="Arial"/>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032E574C" w14:textId="77777777" w:rsidR="00A368CA" w:rsidRDefault="00A368CA" w:rsidP="00A368CA">
      <w:pPr>
        <w:tabs>
          <w:tab w:val="left" w:pos="851"/>
        </w:tabs>
        <w:suppressAutoHyphens w:val="0"/>
        <w:spacing w:before="120"/>
        <w:jc w:val="both"/>
        <w:rPr>
          <w:rFonts w:ascii="Arial" w:hAnsi="Arial" w:cs="Arial"/>
          <w:lang w:eastAsia="fr-FR" w:bidi="ml"/>
        </w:rPr>
      </w:pPr>
      <w:r w:rsidRPr="00A368CA">
        <w:rPr>
          <w:rFonts w:ascii="Arial" w:hAnsi="Arial" w:cs="Arial"/>
          <w:lang w:eastAsia="fr-FR" w:bidi="ml"/>
        </w:rPr>
        <w:t>Les prix du marché public sont fermes sur toute la durée du marché.</w:t>
      </w:r>
    </w:p>
    <w:p w14:paraId="50A88E11" w14:textId="6CEF4CC5" w:rsidR="00A368CA" w:rsidRPr="00A368CA" w:rsidRDefault="00A368CA" w:rsidP="00A368CA">
      <w:pPr>
        <w:pStyle w:val="Corpsdetexte"/>
        <w:rPr>
          <w:rFonts w:asciiTheme="minorHAnsi" w:eastAsiaTheme="minorEastAsia" w:hAnsiTheme="minorHAnsi" w:cstheme="minorBidi"/>
          <w:b w:val="0"/>
          <w:sz w:val="22"/>
          <w:szCs w:val="22"/>
          <w:lang w:val=""/>
        </w:rPr>
      </w:pPr>
      <w:r w:rsidRPr="00A368CA">
        <w:rPr>
          <w:b w:val="0"/>
          <w:sz w:val="20"/>
          <w:lang w:eastAsia="fr-FR" w:bidi="ml"/>
        </w:rPr>
        <w:t>L’accord-cadre mono-attributaire est conclu comme suit :</w:t>
      </w:r>
    </w:p>
    <w:p w14:paraId="521381A0" w14:textId="28709718" w:rsidR="00BD479D" w:rsidRDefault="00A368CA" w:rsidP="009258A3">
      <w:pPr>
        <w:numPr>
          <w:ilvl w:val="0"/>
          <w:numId w:val="12"/>
        </w:numPr>
        <w:suppressAutoHyphens w:val="0"/>
        <w:spacing w:before="120" w:after="120"/>
        <w:rPr>
          <w:rFonts w:ascii="Arial" w:hAnsi="Arial" w:cs="Arial"/>
          <w:lang w:eastAsia="fr-FR" w:bidi="ml"/>
        </w:rPr>
      </w:pPr>
      <w:r w:rsidRPr="00A368CA">
        <w:rPr>
          <w:rFonts w:ascii="Arial" w:hAnsi="Arial" w:cs="Arial"/>
          <w:lang w:eastAsia="fr-FR" w:bidi="ml"/>
        </w:rPr>
        <w:t xml:space="preserve">Avec seulement un maximum </w:t>
      </w:r>
      <w:r w:rsidRPr="00A368CA">
        <w:rPr>
          <w:rFonts w:ascii="Arial" w:hAnsi="Arial" w:cs="Arial"/>
          <w:b/>
          <w:lang w:eastAsia="fr-FR" w:bidi="ml"/>
        </w:rPr>
        <w:t xml:space="preserve">de </w:t>
      </w:r>
      <w:r w:rsidR="00E04C5B">
        <w:rPr>
          <w:rFonts w:ascii="Arial" w:hAnsi="Arial" w:cs="Arial"/>
          <w:b/>
          <w:lang w:eastAsia="fr-FR" w:bidi="ml"/>
        </w:rPr>
        <w:t>10 8</w:t>
      </w:r>
      <w:r w:rsidRPr="00A368CA">
        <w:rPr>
          <w:rFonts w:ascii="Arial" w:hAnsi="Arial" w:cs="Arial"/>
          <w:b/>
          <w:lang w:eastAsia="fr-FR" w:bidi="ml"/>
        </w:rPr>
        <w:t>0 000€ HT</w:t>
      </w:r>
      <w:r w:rsidRPr="00A368CA">
        <w:rPr>
          <w:rFonts w:ascii="Arial" w:hAnsi="Arial" w:cs="Arial"/>
          <w:lang w:eastAsia="fr-FR" w:bidi="ml"/>
        </w:rPr>
        <w:t xml:space="preserve"> pour la durée totale de l’accord-cadre R.2162-4 2° du code de la commande publique).</w:t>
      </w:r>
    </w:p>
    <w:p w14:paraId="1732418E" w14:textId="77777777" w:rsidR="006440B6" w:rsidRPr="009258A3" w:rsidRDefault="006440B6" w:rsidP="006440B6">
      <w:pPr>
        <w:suppressAutoHyphens w:val="0"/>
        <w:spacing w:before="120" w:after="120"/>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iCs/>
        </w:rPr>
        <w:t xml:space="preserve"> </w:t>
      </w:r>
      <w:r>
        <w:rPr>
          <w:rFonts w:ascii="Arial" w:hAnsi="Arial" w:cs="Arial"/>
        </w:rPr>
        <w:t>solidaire</w:t>
      </w:r>
    </w:p>
    <w:p w14:paraId="6A34CAB0" w14:textId="4F89BCDC" w:rsidR="00354C04" w:rsidRDefault="00354C04" w:rsidP="009B45B9">
      <w:pPr>
        <w:pStyle w:val="fcase1ertab"/>
        <w:tabs>
          <w:tab w:val="clear" w:pos="426"/>
          <w:tab w:val="left" w:pos="851"/>
        </w:tabs>
        <w:spacing w:before="120"/>
        <w:ind w:left="0" w:firstLine="0"/>
        <w:rPr>
          <w:rFonts w:ascii="Arial" w:hAnsi="Arial" w:cs="Arial"/>
        </w:rPr>
      </w:pPr>
    </w:p>
    <w:p w14:paraId="721F1B6F" w14:textId="2E6C7786" w:rsidR="00DD46D5" w:rsidRDefault="00DD46D5" w:rsidP="009B45B9">
      <w:pPr>
        <w:pStyle w:val="fcase1ertab"/>
        <w:tabs>
          <w:tab w:val="clear" w:pos="426"/>
          <w:tab w:val="left" w:pos="851"/>
        </w:tabs>
        <w:spacing w:before="120"/>
        <w:ind w:left="0" w:firstLine="0"/>
        <w:rPr>
          <w:rFonts w:ascii="Arial" w:hAnsi="Arial" w:cs="Arial"/>
        </w:rPr>
      </w:pPr>
    </w:p>
    <w:p w14:paraId="12320F72" w14:textId="258751FF" w:rsidR="00DD46D5" w:rsidRDefault="00DD46D5" w:rsidP="009B45B9">
      <w:pPr>
        <w:pStyle w:val="fcase1ertab"/>
        <w:tabs>
          <w:tab w:val="clear" w:pos="426"/>
          <w:tab w:val="left" w:pos="851"/>
        </w:tabs>
        <w:spacing w:before="120"/>
        <w:ind w:left="0" w:firstLine="0"/>
        <w:rPr>
          <w:rFonts w:ascii="Arial" w:hAnsi="Arial" w:cs="Arial"/>
        </w:rPr>
      </w:pPr>
    </w:p>
    <w:p w14:paraId="53616559" w14:textId="5A79ECA2" w:rsidR="00DD46D5" w:rsidRDefault="00DD46D5" w:rsidP="009B45B9">
      <w:pPr>
        <w:pStyle w:val="fcase1ertab"/>
        <w:tabs>
          <w:tab w:val="clear" w:pos="426"/>
          <w:tab w:val="left" w:pos="851"/>
        </w:tabs>
        <w:spacing w:before="120"/>
        <w:ind w:left="0" w:firstLine="0"/>
        <w:rPr>
          <w:rFonts w:ascii="Arial" w:hAnsi="Arial" w:cs="Arial"/>
        </w:rPr>
      </w:pPr>
    </w:p>
    <w:p w14:paraId="1277F2DF" w14:textId="1EAD1DB2" w:rsidR="00DD46D5" w:rsidRDefault="00DD46D5" w:rsidP="009B45B9">
      <w:pPr>
        <w:pStyle w:val="fcase1ertab"/>
        <w:tabs>
          <w:tab w:val="clear" w:pos="426"/>
          <w:tab w:val="left" w:pos="851"/>
        </w:tabs>
        <w:spacing w:before="120"/>
        <w:ind w:left="0" w:firstLine="0"/>
        <w:rPr>
          <w:rFonts w:ascii="Arial" w:hAnsi="Arial" w:cs="Arial"/>
        </w:rPr>
      </w:pPr>
    </w:p>
    <w:p w14:paraId="7258F07B" w14:textId="590E8F13" w:rsidR="00DD46D5" w:rsidRDefault="00DD46D5" w:rsidP="009B45B9">
      <w:pPr>
        <w:pStyle w:val="fcase1ertab"/>
        <w:tabs>
          <w:tab w:val="clear" w:pos="426"/>
          <w:tab w:val="left" w:pos="851"/>
        </w:tabs>
        <w:spacing w:before="120"/>
        <w:ind w:left="0" w:firstLine="0"/>
        <w:rPr>
          <w:rFonts w:ascii="Arial" w:hAnsi="Arial" w:cs="Arial"/>
        </w:rPr>
      </w:pPr>
    </w:p>
    <w:p w14:paraId="1E93B76D" w14:textId="23F09D2D" w:rsidR="00DD46D5" w:rsidRDefault="00DD46D5" w:rsidP="009B45B9">
      <w:pPr>
        <w:pStyle w:val="fcase1ertab"/>
        <w:tabs>
          <w:tab w:val="clear" w:pos="426"/>
          <w:tab w:val="left" w:pos="851"/>
        </w:tabs>
        <w:spacing w:before="120"/>
        <w:ind w:left="0" w:firstLine="0"/>
        <w:rPr>
          <w:rFonts w:ascii="Arial" w:hAnsi="Arial" w:cs="Arial"/>
        </w:rPr>
      </w:pPr>
    </w:p>
    <w:p w14:paraId="60CA9340" w14:textId="567FD82A" w:rsidR="00DD46D5" w:rsidRDefault="00DD46D5" w:rsidP="009B45B9">
      <w:pPr>
        <w:pStyle w:val="fcase1ertab"/>
        <w:tabs>
          <w:tab w:val="clear" w:pos="426"/>
          <w:tab w:val="left" w:pos="851"/>
        </w:tabs>
        <w:spacing w:before="120"/>
        <w:ind w:left="0" w:firstLine="0"/>
        <w:rPr>
          <w:rFonts w:ascii="Arial" w:hAnsi="Arial" w:cs="Arial"/>
        </w:rPr>
      </w:pPr>
    </w:p>
    <w:p w14:paraId="64479C3D" w14:textId="77777777" w:rsidR="00DD46D5" w:rsidRDefault="00DD46D5"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4B7DD139"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w:t>
      </w:r>
      <w:r w:rsidR="009258A3">
        <w:rPr>
          <w:i/>
          <w:sz w:val="18"/>
          <w:szCs w:val="18"/>
          <w:lang w:eastAsia="fr-FR" w:bidi="ml"/>
        </w:rPr>
        <w:t xml:space="preserve"> relevé</w:t>
      </w:r>
      <w:r w:rsidRPr="00F96720">
        <w:rPr>
          <w:i/>
          <w:sz w:val="18"/>
          <w:szCs w:val="18"/>
          <w:lang w:eastAsia="fr-FR" w:bidi="ml"/>
        </w:rPr>
        <w:t xml:space="preserve">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169D4">
        <w:rPr>
          <w:lang w:eastAsia="fr-FR" w:bidi="ml"/>
        </w:rPr>
      </w:r>
      <w:r w:rsidR="006169D4">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169D4">
        <w:rPr>
          <w:lang w:eastAsia="fr-FR" w:bidi="ml"/>
        </w:rPr>
      </w:r>
      <w:r w:rsidR="006169D4">
        <w:rPr>
          <w:lang w:eastAsia="fr-FR" w:bidi="ml"/>
        </w:rPr>
        <w:fldChar w:fldCharType="separate"/>
      </w:r>
      <w:r w:rsidRPr="003261C6">
        <w:rPr>
          <w:lang w:eastAsia="fr-FR" w:bidi="ml"/>
        </w:rPr>
        <w:fldChar w:fldCharType="end"/>
      </w:r>
      <w:r w:rsidRPr="003261C6">
        <w:rPr>
          <w:lang w:eastAsia="fr-FR" w:bidi="ml"/>
        </w:rPr>
        <w:t xml:space="preserve"> non </w:t>
      </w:r>
    </w:p>
    <w:p w14:paraId="6A34CADB" w14:textId="39255EE4"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9258A3">
        <w:rPr>
          <w:lang w:eastAsia="fr-FR" w:bidi="ml"/>
        </w:rPr>
        <w:t xml:space="preserve">applicable aux </w:t>
      </w:r>
      <w:r w:rsidR="00EC4741" w:rsidRPr="009258A3">
        <w:rPr>
          <w:lang w:eastAsia="fr-FR" w:bidi="ml"/>
        </w:rPr>
        <w:t>fournitures o</w:t>
      </w:r>
      <w:r w:rsidRPr="009258A3">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lastRenderedPageBreak/>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169D4">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169D4">
        <w:fldChar w:fldCharType="separate"/>
      </w:r>
      <w:r w:rsidR="007D7A65" w:rsidRPr="00EC4741">
        <w:fldChar w:fldCharType="end"/>
      </w:r>
      <w:r w:rsidR="02E7B63C">
        <w:t xml:space="preserve"> NON</w:t>
      </w:r>
      <w:r w:rsidRPr="00EC4741">
        <w:tab/>
      </w:r>
    </w:p>
    <w:p w14:paraId="32448F61" w14:textId="338BA307" w:rsidR="009258A3" w:rsidRDefault="009B1CD0" w:rsidP="006440B6">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48F427C5" w14:textId="77777777" w:rsidR="009258A3" w:rsidRDefault="009258A3"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25C6B7D0" w:rsidR="009B1CD0" w:rsidRPr="009258A3" w:rsidRDefault="009B1CD0" w:rsidP="009B45B9">
      <w:pPr>
        <w:tabs>
          <w:tab w:val="left" w:pos="576"/>
          <w:tab w:val="left" w:pos="851"/>
        </w:tabs>
        <w:jc w:val="both"/>
        <w:rPr>
          <w:rFonts w:ascii="Arial" w:hAnsi="Arial" w:cs="Arial"/>
          <w:color w:val="0000FF"/>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Pr="009258A3">
        <w:rPr>
          <w:rFonts w:ascii="Arial" w:hAnsi="Arial" w:cs="Arial"/>
          <w:b/>
        </w:rPr>
        <w:t>.........</w:t>
      </w:r>
      <w:r w:rsidR="009258A3" w:rsidRPr="009258A3">
        <w:rPr>
          <w:rFonts w:ascii="Arial" w:hAnsi="Arial" w:cs="Arial"/>
          <w:b/>
        </w:rPr>
        <w:t>24</w:t>
      </w:r>
      <w:r w:rsidRPr="009258A3">
        <w:rPr>
          <w:rFonts w:ascii="Arial" w:hAnsi="Arial" w:cs="Arial"/>
          <w:b/>
        </w:rPr>
        <w:t>................</w:t>
      </w:r>
      <w:r>
        <w:rPr>
          <w:rFonts w:ascii="Arial" w:hAnsi="Arial" w:cs="Arial"/>
        </w:rPr>
        <w:t>mois à compter de :</w:t>
      </w:r>
    </w:p>
    <w:p w14:paraId="6A34CAF0" w14:textId="0BC0BD1C" w:rsidR="009B1CD0" w:rsidRPr="002D03BB" w:rsidRDefault="009B1CD0" w:rsidP="009B45B9">
      <w:pPr>
        <w:tabs>
          <w:tab w:val="left" w:pos="851"/>
        </w:tabs>
        <w:rPr>
          <w:color w:val="FF0000"/>
        </w:rPr>
      </w:pPr>
    </w:p>
    <w:p w14:paraId="6A34CAF1" w14:textId="345E5218" w:rsidR="009B1CD0" w:rsidRPr="00EC4741" w:rsidRDefault="00EC4741" w:rsidP="009B45B9">
      <w:pPr>
        <w:tabs>
          <w:tab w:val="left" w:pos="851"/>
        </w:tabs>
        <w:spacing w:before="120"/>
        <w:ind w:left="567"/>
        <w:jc w:val="both"/>
        <w:rPr>
          <w:rFonts w:ascii="Arial" w:hAnsi="Arial" w:cs="Arial"/>
        </w:rPr>
      </w:pPr>
      <w:r>
        <w:tab/>
      </w:r>
      <w:r w:rsidR="00844DAA">
        <w:tab/>
      </w:r>
      <w:r w:rsidR="009258A3">
        <w:fldChar w:fldCharType="begin">
          <w:ffData>
            <w:name w:val=""/>
            <w:enabled/>
            <w:calcOnExit w:val="0"/>
            <w:checkBox>
              <w:size w:val="20"/>
              <w:default w:val="1"/>
            </w:checkBox>
          </w:ffData>
        </w:fldChar>
      </w:r>
      <w:r w:rsidR="009258A3">
        <w:instrText xml:space="preserve"> FORMCHECKBOX </w:instrText>
      </w:r>
      <w:r w:rsidR="006169D4">
        <w:fldChar w:fldCharType="separate"/>
      </w:r>
      <w:r w:rsidR="009258A3">
        <w:fldChar w:fldCharType="end"/>
      </w:r>
      <w:r w:rsidR="009B1CD0">
        <w:rPr>
          <w:rFonts w:ascii="Arial" w:hAnsi="Arial" w:cs="Arial"/>
        </w:rPr>
        <w:tab/>
      </w:r>
      <w:r w:rsidR="009258A3">
        <w:rPr>
          <w:rFonts w:ascii="Arial" w:hAnsi="Arial" w:cs="Arial"/>
        </w:rPr>
        <w:t>La</w:t>
      </w:r>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6A34CAF3" w14:textId="218035AB" w:rsidR="009B1CD0" w:rsidRDefault="00EC4741" w:rsidP="009258A3">
      <w:pPr>
        <w:tabs>
          <w:tab w:val="left" w:pos="851"/>
        </w:tabs>
        <w:spacing w:before="120"/>
        <w:ind w:left="567"/>
        <w:jc w:val="both"/>
        <w:rPr>
          <w:rFonts w:ascii="Arial" w:hAnsi="Arial" w:cs="Arial"/>
          <w:b/>
        </w:rPr>
      </w:pPr>
      <w:r>
        <w:tab/>
      </w:r>
      <w:r>
        <w:tab/>
      </w:r>
    </w:p>
    <w:p w14:paraId="6A34CAF4" w14:textId="77777777" w:rsidR="009B1CD0" w:rsidRDefault="009B1CD0" w:rsidP="009B45B9">
      <w:pPr>
        <w:tabs>
          <w:tab w:val="left" w:pos="426"/>
          <w:tab w:val="left" w:pos="851"/>
        </w:tabs>
        <w:jc w:val="both"/>
        <w:rPr>
          <w:rFonts w:ascii="Arial" w:hAnsi="Arial" w:cs="Arial"/>
          <w:b/>
        </w:rPr>
      </w:pPr>
    </w:p>
    <w:p w14:paraId="6A34CAF5" w14:textId="2F68BF6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9258A3">
        <w:fldChar w:fldCharType="begin">
          <w:ffData>
            <w:name w:val=""/>
            <w:enabled/>
            <w:calcOnExit w:val="0"/>
            <w:checkBox>
              <w:size w:val="20"/>
              <w:default w:val="1"/>
            </w:checkBox>
          </w:ffData>
        </w:fldChar>
      </w:r>
      <w:r w:rsidR="009258A3">
        <w:instrText xml:space="preserve"> FORMCHECKBOX </w:instrText>
      </w:r>
      <w:r w:rsidR="006169D4">
        <w:fldChar w:fldCharType="separate"/>
      </w:r>
      <w:r w:rsidR="009258A3">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169D4">
        <w:fldChar w:fldCharType="separate"/>
      </w:r>
      <w:r w:rsidR="007D7A65">
        <w:fldChar w:fldCharType="end"/>
      </w:r>
      <w:r w:rsidR="00EC4741">
        <w:tab/>
        <w:t>NON</w:t>
      </w:r>
    </w:p>
    <w:p w14:paraId="6A34CAF6" w14:textId="6082D9EE" w:rsidR="009B1CD0" w:rsidRPr="002D03BB" w:rsidRDefault="009B1CD0" w:rsidP="009B45B9">
      <w:pPr>
        <w:tabs>
          <w:tab w:val="left" w:pos="851"/>
        </w:tabs>
        <w:rPr>
          <w:rFonts w:ascii="Arial" w:hAnsi="Arial" w:cs="Arial"/>
          <w:color w:val="FF0000"/>
        </w:rPr>
      </w:pP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9258A3" w:rsidRDefault="009B1CD0" w:rsidP="009B45B9">
      <w:pPr>
        <w:tabs>
          <w:tab w:val="left" w:pos="426"/>
          <w:tab w:val="left" w:pos="851"/>
        </w:tabs>
        <w:jc w:val="both"/>
        <w:rPr>
          <w:rFonts w:ascii="Arial" w:hAnsi="Arial" w:cs="Arial"/>
        </w:rPr>
      </w:pPr>
      <w:r w:rsidRPr="009258A3">
        <w:rPr>
          <w:rFonts w:ascii="Arial" w:hAnsi="Arial" w:cs="Arial"/>
        </w:rPr>
        <w:t>Si oui, préciser :</w:t>
      </w:r>
    </w:p>
    <w:p w14:paraId="6A34CAF9" w14:textId="11C901E3" w:rsidR="009B1CD0" w:rsidRPr="009258A3" w:rsidRDefault="009B1CD0" w:rsidP="009B45B9">
      <w:pPr>
        <w:numPr>
          <w:ilvl w:val="0"/>
          <w:numId w:val="3"/>
        </w:numPr>
        <w:tabs>
          <w:tab w:val="left" w:pos="426"/>
          <w:tab w:val="left" w:pos="851"/>
        </w:tabs>
        <w:spacing w:before="120"/>
        <w:ind w:left="924" w:hanging="357"/>
        <w:jc w:val="both"/>
        <w:rPr>
          <w:rFonts w:ascii="Arial" w:hAnsi="Arial" w:cs="Arial"/>
        </w:rPr>
      </w:pPr>
      <w:r w:rsidRPr="009258A3">
        <w:rPr>
          <w:rFonts w:ascii="Arial" w:hAnsi="Arial" w:cs="Arial"/>
        </w:rPr>
        <w:t xml:space="preserve">Nombre de reconduction : </w:t>
      </w:r>
      <w:r w:rsidRPr="009258A3">
        <w:rPr>
          <w:rFonts w:ascii="Arial" w:hAnsi="Arial" w:cs="Arial"/>
          <w:b/>
        </w:rPr>
        <w:t>…………</w:t>
      </w:r>
      <w:r w:rsidR="009258A3" w:rsidRPr="009258A3">
        <w:rPr>
          <w:rFonts w:ascii="Arial" w:hAnsi="Arial" w:cs="Arial"/>
          <w:b/>
        </w:rPr>
        <w:t>1</w:t>
      </w:r>
      <w:r w:rsidRPr="009258A3">
        <w:rPr>
          <w:rFonts w:ascii="Arial" w:hAnsi="Arial" w:cs="Arial"/>
          <w:b/>
        </w:rPr>
        <w:t>.............</w:t>
      </w:r>
    </w:p>
    <w:p w14:paraId="6A34CAFA" w14:textId="622000CB" w:rsidR="009B1CD0" w:rsidRPr="009258A3" w:rsidRDefault="009B1CD0" w:rsidP="009B45B9">
      <w:pPr>
        <w:numPr>
          <w:ilvl w:val="0"/>
          <w:numId w:val="3"/>
        </w:numPr>
        <w:tabs>
          <w:tab w:val="left" w:pos="426"/>
          <w:tab w:val="left" w:pos="851"/>
        </w:tabs>
        <w:spacing w:before="120"/>
        <w:ind w:left="924" w:hanging="357"/>
        <w:jc w:val="both"/>
        <w:rPr>
          <w:rFonts w:ascii="Arial" w:hAnsi="Arial" w:cs="Arial"/>
          <w:b/>
        </w:rPr>
      </w:pPr>
      <w:r w:rsidRPr="009258A3">
        <w:rPr>
          <w:rFonts w:ascii="Arial" w:hAnsi="Arial" w:cs="Arial"/>
        </w:rPr>
        <w:t>Durée de</w:t>
      </w:r>
      <w:r w:rsidR="00B86CA7" w:rsidRPr="009258A3">
        <w:rPr>
          <w:rFonts w:ascii="Arial" w:hAnsi="Arial" w:cs="Arial"/>
        </w:rPr>
        <w:t xml:space="preserve"> la </w:t>
      </w:r>
      <w:r w:rsidR="00EC4741" w:rsidRPr="009258A3">
        <w:rPr>
          <w:rFonts w:ascii="Arial" w:hAnsi="Arial" w:cs="Arial"/>
        </w:rPr>
        <w:t>période</w:t>
      </w:r>
      <w:r w:rsidR="009258A3" w:rsidRPr="009258A3">
        <w:rPr>
          <w:rFonts w:ascii="Arial" w:hAnsi="Arial" w:cs="Arial"/>
        </w:rPr>
        <w:t xml:space="preserve"> </w:t>
      </w:r>
      <w:r w:rsidR="00EC4741" w:rsidRPr="009258A3">
        <w:rPr>
          <w:rFonts w:ascii="Arial" w:hAnsi="Arial" w:cs="Arial"/>
        </w:rPr>
        <w:t xml:space="preserve">de </w:t>
      </w:r>
      <w:r w:rsidRPr="009258A3">
        <w:rPr>
          <w:rFonts w:ascii="Arial" w:hAnsi="Arial" w:cs="Arial"/>
        </w:rPr>
        <w:t xml:space="preserve">reconduction : </w:t>
      </w:r>
      <w:r w:rsidR="009258A3" w:rsidRPr="009258A3">
        <w:rPr>
          <w:rFonts w:ascii="Arial" w:hAnsi="Arial" w:cs="Arial"/>
          <w:b/>
        </w:rPr>
        <w:t>24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9258A3" w:rsidRDefault="00AE1C9C" w:rsidP="00AE1C9C">
      <w:pPr>
        <w:tabs>
          <w:tab w:val="left" w:pos="426"/>
        </w:tabs>
        <w:suppressAutoHyphens w:val="0"/>
        <w:jc w:val="both"/>
        <w:rPr>
          <w:rFonts w:ascii="Arial" w:hAnsi="Arial" w:cs="Arial"/>
          <w:lang w:eastAsia="fr-FR" w:bidi="ml"/>
        </w:rPr>
      </w:pPr>
    </w:p>
    <w:p w14:paraId="6A34CAFF" w14:textId="00CB5BB1" w:rsidR="00AE1C9C" w:rsidRPr="009258A3" w:rsidRDefault="00AE1C9C" w:rsidP="00AE1C9C">
      <w:pPr>
        <w:tabs>
          <w:tab w:val="left" w:pos="426"/>
        </w:tabs>
        <w:suppressAutoHyphens w:val="0"/>
        <w:jc w:val="both"/>
        <w:rPr>
          <w:b/>
          <w:bCs/>
          <w:lang w:eastAsia="fr-FR" w:bidi="ml"/>
        </w:rPr>
      </w:pPr>
      <w:r w:rsidRPr="009258A3">
        <w:rPr>
          <w:lang w:eastAsia="fr-FR" w:bidi="ml"/>
        </w:rPr>
        <w:t>Le présent engagement me lie pour le délai de validité des offres indiqué dans le règlement de la consultation, ou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60F68D85"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i/>
          <w:iCs/>
        </w:rPr>
        <w:t xml:space="preserve"> </w:t>
      </w:r>
      <w:r w:rsidR="00D07495">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31EE23F3"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tab/>
      </w:r>
      <w:r w:rsidR="00D07495">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6B4751EF"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D07495">
        <w:rPr>
          <w:rFonts w:ascii="Arial" w:hAnsi="Arial" w:cs="Arial"/>
          <w:i/>
          <w:sz w:val="18"/>
          <w:szCs w:val="18"/>
        </w:rPr>
        <w:t>Joindre</w:t>
      </w:r>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07401679"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tab/>
      </w:r>
      <w:r w:rsidR="00D07495">
        <w:rPr>
          <w:rFonts w:ascii="Arial" w:hAnsi="Arial" w:cs="Arial"/>
        </w:rPr>
        <w:t>Pour</w:t>
      </w:r>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3A0C4F4"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D07495">
        <w:rPr>
          <w:rFonts w:ascii="Arial" w:hAnsi="Arial" w:cs="Arial"/>
          <w:i/>
          <w:sz w:val="18"/>
          <w:szCs w:val="18"/>
        </w:rPr>
        <w:t>Joindre</w:t>
      </w:r>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093AF529" w:rsidR="002904AF" w:rsidRDefault="002904AF" w:rsidP="002904AF">
      <w:pPr>
        <w:tabs>
          <w:tab w:val="left" w:pos="851"/>
        </w:tabs>
        <w:ind w:left="1134" w:hanging="850"/>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i/>
          <w:iCs/>
        </w:rPr>
        <w:t xml:space="preserve"> </w:t>
      </w:r>
      <w:r>
        <w:rPr>
          <w:rFonts w:ascii="Arial" w:hAnsi="Arial" w:cs="Arial"/>
        </w:rPr>
        <w:tab/>
      </w:r>
      <w:r w:rsidR="00D07495">
        <w:rPr>
          <w:rFonts w:ascii="Arial" w:hAnsi="Arial" w:cs="Arial"/>
        </w:rPr>
        <w:t>Ont</w:t>
      </w:r>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4C79F6D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tab/>
      </w:r>
      <w:r w:rsidR="00D07495">
        <w:rPr>
          <w:rFonts w:ascii="Arial" w:hAnsi="Arial" w:cs="Arial"/>
        </w:rPr>
        <w:t>Donnent</w:t>
      </w:r>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4D4813A2"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169D4">
        <w:fldChar w:fldCharType="separate"/>
      </w:r>
      <w:r>
        <w:fldChar w:fldCharType="end"/>
      </w:r>
      <w:r>
        <w:rPr>
          <w:rFonts w:ascii="Arial" w:hAnsi="Arial" w:cs="Arial"/>
        </w:rPr>
        <w:tab/>
      </w:r>
      <w:r w:rsidR="00D07495">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0E603C2E"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169D4">
        <w:fldChar w:fldCharType="separate"/>
      </w:r>
      <w:r w:rsidR="00036500">
        <w:fldChar w:fldCharType="end"/>
      </w:r>
      <w:r w:rsidR="00036500">
        <w:rPr>
          <w:rFonts w:ascii="Arial" w:hAnsi="Arial" w:cs="Arial"/>
          <w:i/>
          <w:iCs/>
        </w:rPr>
        <w:t xml:space="preserve"> </w:t>
      </w:r>
      <w:r w:rsidR="00036500">
        <w:rPr>
          <w:rFonts w:ascii="Arial" w:hAnsi="Arial" w:cs="Arial"/>
        </w:rPr>
        <w:tab/>
      </w:r>
      <w:r w:rsidR="00D07495">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D" w14:textId="1CF15B0C" w:rsidR="00EA4CE6" w:rsidRDefault="00EA4CE6">
      <w:pPr>
        <w:suppressAutoHyphens w:val="0"/>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6EE5DEBF" w:rsidR="009B1CD0" w:rsidRDefault="009B1CD0" w:rsidP="005846FB">
            <w:pPr>
              <w:pStyle w:val="Titre4"/>
              <w:tabs>
                <w:tab w:val="left" w:pos="851"/>
              </w:tabs>
            </w:pPr>
            <w:r>
              <w:rPr>
                <w:sz w:val="22"/>
                <w:szCs w:val="22"/>
              </w:rPr>
              <w:t xml:space="preserve">D - </w:t>
            </w:r>
            <w:r w:rsidR="00EA4CE6">
              <w:rPr>
                <w:sz w:val="22"/>
                <w:szCs w:val="22"/>
                <w:lang w:bidi="ml"/>
              </w:rPr>
              <w:t>Identification du pouvoir</w:t>
            </w:r>
            <w:r w:rsidR="00162D07">
              <w:rPr>
                <w:sz w:val="22"/>
                <w:szCs w:val="22"/>
                <w:lang w:bidi="ml"/>
              </w:rPr>
              <w:t xml:space="preserve"> </w:t>
            </w:r>
            <w:r w:rsidR="00EA4CE6">
              <w:rPr>
                <w:sz w:val="22"/>
                <w:szCs w:val="22"/>
                <w:lang w:bidi="ml"/>
              </w:rPr>
              <w:t>adjudicateur</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Pr="00162D07" w:rsidRDefault="009B1CD0" w:rsidP="009B45B9">
      <w:pPr>
        <w:pStyle w:val="Titre1"/>
        <w:tabs>
          <w:tab w:val="left" w:pos="851"/>
        </w:tabs>
        <w:ind w:left="0"/>
        <w:jc w:val="both"/>
        <w:rPr>
          <w:rFonts w:ascii="Arial" w:hAnsi="Arial" w:cs="Arial"/>
        </w:rPr>
      </w:pPr>
    </w:p>
    <w:p w14:paraId="6A34CB74" w14:textId="320B7EA8" w:rsidR="00EA4CE6" w:rsidRPr="00162D07" w:rsidRDefault="00927397" w:rsidP="00EA4CE6">
      <w:pPr>
        <w:pStyle w:val="Paragraphedeliste"/>
        <w:numPr>
          <w:ilvl w:val="0"/>
          <w:numId w:val="2"/>
        </w:numPr>
        <w:jc w:val="center"/>
        <w:rPr>
          <w:rFonts w:cs="Kartika"/>
          <w:lang w:bidi="ml"/>
        </w:rPr>
      </w:pPr>
      <w:r w:rsidRPr="00162D07">
        <w:rPr>
          <w:rFonts w:cs="Kartika"/>
          <w:lang w:bidi="ml"/>
        </w:rPr>
        <w:t>Établissement</w:t>
      </w:r>
      <w:r w:rsidR="00EA4CE6" w:rsidRPr="00162D07">
        <w:rPr>
          <w:rFonts w:cs="Kartika"/>
          <w:lang w:bidi="ml"/>
        </w:rPr>
        <w:t xml:space="preserve"> Français du Sang</w:t>
      </w:r>
    </w:p>
    <w:p w14:paraId="6A34CB75" w14:textId="77777777" w:rsidR="00EA4CE6" w:rsidRPr="00162D07" w:rsidRDefault="00EA4CE6" w:rsidP="00EA4CE6">
      <w:pPr>
        <w:pStyle w:val="Paragraphedeliste"/>
        <w:numPr>
          <w:ilvl w:val="0"/>
          <w:numId w:val="2"/>
        </w:numPr>
        <w:jc w:val="center"/>
        <w:rPr>
          <w:rFonts w:cs="Kartika"/>
          <w:lang w:bidi="ml"/>
        </w:rPr>
      </w:pPr>
      <w:r w:rsidRPr="00162D07">
        <w:rPr>
          <w:rFonts w:cs="Kartika"/>
          <w:lang w:bidi="ml"/>
        </w:rPr>
        <w:t>20, Avenue du Stade de France</w:t>
      </w:r>
    </w:p>
    <w:p w14:paraId="6A34CB76" w14:textId="77777777" w:rsidR="00EA4CE6" w:rsidRPr="00162D07" w:rsidRDefault="00EA4CE6" w:rsidP="00EA4CE6">
      <w:pPr>
        <w:pStyle w:val="Paragraphedeliste"/>
        <w:numPr>
          <w:ilvl w:val="0"/>
          <w:numId w:val="2"/>
        </w:numPr>
        <w:jc w:val="center"/>
        <w:rPr>
          <w:rFonts w:cs="Kartika"/>
          <w:lang w:bidi="ml"/>
        </w:rPr>
      </w:pPr>
      <w:r w:rsidRPr="00162D07">
        <w:rPr>
          <w:rFonts w:cs="Kartika"/>
          <w:lang w:bidi="ml"/>
        </w:rPr>
        <w:t>93218 LA PLAINE SAINT DENIS CEDEX</w:t>
      </w:r>
    </w:p>
    <w:p w14:paraId="6A34CB77" w14:textId="77777777" w:rsidR="00EA4CE6" w:rsidRPr="00162D07" w:rsidRDefault="00EA4CE6" w:rsidP="00EA4CE6">
      <w:pPr>
        <w:pStyle w:val="Paragraphedeliste"/>
        <w:numPr>
          <w:ilvl w:val="0"/>
          <w:numId w:val="2"/>
        </w:numPr>
        <w:jc w:val="center"/>
        <w:rPr>
          <w:rFonts w:cs="Kartika"/>
          <w:lang w:bidi="ml"/>
        </w:rPr>
      </w:pPr>
      <w:r w:rsidRPr="00162D07">
        <w:rPr>
          <w:rFonts w:cs="Kartika"/>
          <w:lang w:bidi="ml"/>
        </w:rPr>
        <w:t>Téléphone : 01 55 93 95 00</w:t>
      </w:r>
    </w:p>
    <w:p w14:paraId="6A34CB78" w14:textId="77777777" w:rsidR="00EA4CE6" w:rsidRPr="00162D07" w:rsidRDefault="00EA4CE6" w:rsidP="00EA4CE6">
      <w:pPr>
        <w:pStyle w:val="Paragraphedeliste"/>
        <w:numPr>
          <w:ilvl w:val="0"/>
          <w:numId w:val="2"/>
        </w:numPr>
        <w:jc w:val="center"/>
        <w:rPr>
          <w:rFonts w:cs="Kartika"/>
          <w:lang w:bidi="ml"/>
        </w:rPr>
      </w:pPr>
      <w:r w:rsidRPr="00162D07">
        <w:rPr>
          <w:rFonts w:cs="Kartika"/>
          <w:lang w:bidi="ml"/>
        </w:rPr>
        <w:t>Télécopie : 01 55 93 96 02</w:t>
      </w:r>
    </w:p>
    <w:p w14:paraId="6A34CB79" w14:textId="77777777" w:rsidR="00EA4CE6" w:rsidRPr="00162D07" w:rsidRDefault="00EA4CE6" w:rsidP="00EA4CE6">
      <w:pPr>
        <w:pStyle w:val="En-tte"/>
        <w:numPr>
          <w:ilvl w:val="0"/>
          <w:numId w:val="2"/>
        </w:numPr>
        <w:tabs>
          <w:tab w:val="clear" w:pos="4536"/>
          <w:tab w:val="clear" w:pos="9072"/>
        </w:tabs>
        <w:jc w:val="center"/>
        <w:rPr>
          <w:rFonts w:ascii="Arial" w:hAnsi="Arial" w:cs="Arial"/>
          <w:lang w:bidi="ml"/>
        </w:rPr>
      </w:pPr>
    </w:p>
    <w:p w14:paraId="6A34CB7D" w14:textId="77777777" w:rsidR="00EA4CE6" w:rsidRPr="00162D07" w:rsidRDefault="00EA4CE6" w:rsidP="00EA4CE6">
      <w:pPr>
        <w:pStyle w:val="En-tte"/>
        <w:numPr>
          <w:ilvl w:val="0"/>
          <w:numId w:val="2"/>
        </w:numPr>
        <w:tabs>
          <w:tab w:val="clear" w:pos="4536"/>
          <w:tab w:val="clear" w:pos="9072"/>
        </w:tabs>
        <w:jc w:val="center"/>
        <w:rPr>
          <w:rFonts w:ascii="Arial" w:hAnsi="Arial" w:cs="Arial"/>
          <w:lang w:bidi="ml"/>
        </w:rPr>
      </w:pPr>
    </w:p>
    <w:p w14:paraId="6A34CB7E" w14:textId="55AC9300" w:rsidR="00EA4CE6" w:rsidRPr="00162D07" w:rsidRDefault="00927397" w:rsidP="00EA4CE6">
      <w:pPr>
        <w:pStyle w:val="Paragraphedeliste"/>
        <w:numPr>
          <w:ilvl w:val="0"/>
          <w:numId w:val="2"/>
        </w:numPr>
        <w:jc w:val="center"/>
        <w:rPr>
          <w:rFonts w:cs="Kartika"/>
          <w:lang w:bidi="ml"/>
        </w:rPr>
      </w:pPr>
      <w:r w:rsidRPr="00162D07">
        <w:rPr>
          <w:rFonts w:cs="Kartika"/>
          <w:lang w:bidi="ml"/>
        </w:rPr>
        <w:t>Établissement</w:t>
      </w:r>
      <w:r w:rsidR="00EA4CE6" w:rsidRPr="00162D07">
        <w:rPr>
          <w:rFonts w:cs="Kartika"/>
          <w:lang w:bidi="ml"/>
        </w:rPr>
        <w:t xml:space="preserve"> Français du Sang</w:t>
      </w:r>
    </w:p>
    <w:p w14:paraId="6A34CB7F" w14:textId="77777777" w:rsidR="00EA4CE6" w:rsidRPr="00162D07" w:rsidRDefault="00EA4CE6" w:rsidP="00EA4CE6">
      <w:pPr>
        <w:pStyle w:val="En-tte"/>
        <w:numPr>
          <w:ilvl w:val="0"/>
          <w:numId w:val="2"/>
        </w:numPr>
        <w:tabs>
          <w:tab w:val="clear" w:pos="4536"/>
          <w:tab w:val="clear" w:pos="9072"/>
        </w:tabs>
        <w:jc w:val="center"/>
        <w:rPr>
          <w:rFonts w:ascii="Arial" w:hAnsi="Arial" w:cs="Arial"/>
          <w:lang w:bidi="ml"/>
        </w:rPr>
      </w:pPr>
      <w:r w:rsidRPr="00162D07">
        <w:rPr>
          <w:rFonts w:ascii="Arial" w:hAnsi="Arial" w:cs="Arial"/>
          <w:lang w:bidi="ml"/>
        </w:rPr>
        <w:t xml:space="preserve">Adresse </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F53C73" w:rsidRDefault="00EA4CE6" w:rsidP="00EA4CE6">
      <w:pPr>
        <w:tabs>
          <w:tab w:val="left" w:pos="426"/>
          <w:tab w:val="left" w:pos="851"/>
        </w:tabs>
        <w:suppressAutoHyphens w:val="0"/>
        <w:jc w:val="center"/>
        <w:rPr>
          <w:rFonts w:ascii="Arial" w:hAnsi="Arial" w:cs="Arial"/>
          <w:lang w:eastAsia="fr-FR" w:bidi="ml"/>
        </w:rPr>
      </w:pPr>
      <w:r w:rsidRPr="00F53C73">
        <w:rPr>
          <w:rFonts w:cs="Kartika"/>
          <w:lang w:eastAsia="fr-FR" w:bidi="ml"/>
        </w:rPr>
        <w:t>Monsieur le Président de l’</w:t>
      </w:r>
      <w:r w:rsidR="00927397" w:rsidRPr="00F53C73">
        <w:rPr>
          <w:rFonts w:cs="Kartika"/>
          <w:lang w:eastAsia="fr-FR" w:bidi="ml"/>
        </w:rPr>
        <w:t>Établissement</w:t>
      </w:r>
      <w:r w:rsidRPr="00F53C73">
        <w:rPr>
          <w:rFonts w:cs="Kartika"/>
          <w:lang w:eastAsia="fr-FR" w:bidi="ml"/>
        </w:rPr>
        <w:t xml:space="preserve"> Français du Sang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F53C73" w:rsidRDefault="00EA4CE6" w:rsidP="00EA4CE6">
      <w:pPr>
        <w:pStyle w:val="fcase2metab"/>
        <w:ind w:left="0" w:firstLine="0"/>
        <w:jc w:val="center"/>
        <w:rPr>
          <w:rFonts w:cs="Kartika"/>
          <w:lang w:eastAsia="fr-FR" w:bidi="ml"/>
        </w:rPr>
      </w:pPr>
      <w:r w:rsidRPr="00F53C73">
        <w:rPr>
          <w:rFonts w:ascii="Arial" w:hAnsi="Arial" w:cs="Arial"/>
        </w:rPr>
        <w:tab/>
      </w:r>
      <w:r w:rsidRPr="00F53C73">
        <w:rPr>
          <w:rFonts w:cs="Kartika"/>
          <w:lang w:eastAsia="fr-FR" w:bidi="ml"/>
        </w:rPr>
        <w:t>Monsieur le Président de l’</w:t>
      </w:r>
      <w:r w:rsidR="00927397" w:rsidRPr="00F53C73">
        <w:rPr>
          <w:rFonts w:cs="Kartika"/>
          <w:lang w:eastAsia="fr-FR" w:bidi="ml"/>
        </w:rPr>
        <w:t>Établissement</w:t>
      </w:r>
      <w:r w:rsidRPr="00F53C73">
        <w:rPr>
          <w:rFonts w:cs="Kartika"/>
          <w:lang w:eastAsia="fr-FR" w:bidi="ml"/>
        </w:rPr>
        <w:t xml:space="preserve"> Français du Sang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C" w14:textId="67A2F092" w:rsidR="00EA4CE6" w:rsidRPr="00F53C73" w:rsidRDefault="00EA4CE6" w:rsidP="00F53C73">
      <w:pPr>
        <w:tabs>
          <w:tab w:val="left" w:pos="426"/>
          <w:tab w:val="left" w:pos="851"/>
        </w:tabs>
        <w:suppressAutoHyphens w:val="0"/>
        <w:jc w:val="center"/>
        <w:rPr>
          <w:rFonts w:ascii="Arial" w:hAnsi="Arial" w:cs="Arial"/>
          <w:lang w:eastAsia="fr-FR" w:bidi="ml"/>
        </w:rPr>
      </w:pPr>
      <w:r w:rsidRPr="00F53C73">
        <w:rPr>
          <w:rFonts w:ascii="Arial" w:hAnsi="Arial" w:cs="Arial"/>
          <w:lang w:eastAsia="fr-FR" w:bidi="ml"/>
        </w:rPr>
        <w:t>Monsieur le Président de l’</w:t>
      </w:r>
      <w:r w:rsidR="00927397" w:rsidRPr="00F53C73">
        <w:rPr>
          <w:rFonts w:ascii="Arial" w:hAnsi="Arial" w:cs="Arial"/>
          <w:lang w:eastAsia="fr-FR" w:bidi="ml"/>
        </w:rPr>
        <w:t>Établissement</w:t>
      </w:r>
      <w:r w:rsidRPr="00F53C73">
        <w:rPr>
          <w:rFonts w:ascii="Arial" w:hAnsi="Arial" w:cs="Arial"/>
          <w:lang w:eastAsia="fr-FR" w:bidi="ml"/>
        </w:rPr>
        <w:t xml:space="preserve"> Français du Sang (adresse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A84DD3B">
        <w:trPr>
          <w:trHeight w:val="584"/>
        </w:trPr>
        <w:tc>
          <w:tcPr>
            <w:tcW w:w="266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8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66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7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CD"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Guadeloupe Guyane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C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42882285202413</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r w:rsidR="00E67E3B" w:rsidRPr="00EA4CE6" w14:paraId="6A34CBD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E67E3B" w:rsidRPr="00EA4CE6" w14:paraId="6A34CBDA"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La Réunion</w:t>
            </w:r>
            <w:r w:rsidR="00A109CB">
              <w:rPr>
                <w:rFonts w:ascii="Arial" w:eastAsiaTheme="minorEastAsia" w:hAnsi="Arial" w:cs="Arial"/>
                <w:color w:val="000000" w:themeColor="dark1"/>
                <w:kern w:val="24"/>
                <w:lang w:eastAsia="fr-FR"/>
              </w:rPr>
              <w:t>-Océan Indien</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97475 Saint-Denis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Default="00825C6A" w:rsidP="00281AFD">
            <w:pPr>
              <w:suppressAutoHyphens w:val="0"/>
              <w:rPr>
                <w:rFonts w:ascii="Arial" w:hAnsi="Arial" w:cs="Arial"/>
                <w:kern w:val="24"/>
                <w:lang w:eastAsia="fr-FR"/>
              </w:rPr>
            </w:pPr>
            <w:r>
              <w:rPr>
                <w:rFonts w:ascii="Arial" w:hAnsi="Arial" w:cs="Arial"/>
                <w:kern w:val="24"/>
                <w:lang w:eastAsia="fr-FR"/>
              </w:rPr>
              <w:t xml:space="preserve">Parc </w:t>
            </w:r>
            <w:r w:rsidR="00281AFD">
              <w:rPr>
                <w:rFonts w:ascii="Arial" w:hAnsi="Arial" w:cs="Arial"/>
                <w:kern w:val="24"/>
                <w:lang w:eastAsia="fr-FR"/>
              </w:rPr>
              <w:t>Eurasanté</w:t>
            </w:r>
          </w:p>
          <w:p w14:paraId="3F629B3D" w14:textId="36DE5CEF" w:rsidR="00281AFD" w:rsidRDefault="00825C6A" w:rsidP="00281AFD">
            <w:pPr>
              <w:suppressAutoHyphens w:val="0"/>
              <w:rPr>
                <w:rFonts w:ascii="Arial" w:hAnsi="Arial" w:cs="Arial"/>
                <w:kern w:val="24"/>
                <w:lang w:eastAsia="fr-FR"/>
              </w:rPr>
            </w:pPr>
            <w:r>
              <w:rPr>
                <w:rFonts w:ascii="Arial" w:hAnsi="Arial" w:cs="Arial"/>
                <w:kern w:val="24"/>
                <w:lang w:eastAsia="fr-FR"/>
              </w:rPr>
              <w:t>20 Avenue Pierre Mauroy</w:t>
            </w:r>
          </w:p>
          <w:p w14:paraId="0BA00775" w14:textId="22DF34BD" w:rsidR="00825C6A" w:rsidRDefault="00825C6A" w:rsidP="00281AFD">
            <w:pPr>
              <w:suppressAutoHyphens w:val="0"/>
              <w:rPr>
                <w:rFonts w:ascii="Arial" w:hAnsi="Arial" w:cs="Arial"/>
                <w:kern w:val="24"/>
                <w:lang w:eastAsia="fr-FR"/>
              </w:rPr>
            </w:pPr>
            <w:r>
              <w:rPr>
                <w:rFonts w:ascii="Arial" w:hAnsi="Arial" w:cs="Arial"/>
                <w:kern w:val="24"/>
                <w:lang w:eastAsia="fr-FR"/>
              </w:rPr>
              <w:t>CS40121</w:t>
            </w:r>
          </w:p>
          <w:p w14:paraId="6A34CBE3" w14:textId="03A43453" w:rsidR="00281AFD" w:rsidRPr="00FD3722" w:rsidRDefault="00825C6A" w:rsidP="00281AFD">
            <w:pPr>
              <w:suppressAutoHyphens w:val="0"/>
              <w:rPr>
                <w:rFonts w:ascii="Arial" w:hAnsi="Arial" w:cs="Arial"/>
                <w:lang w:eastAsia="fr-FR"/>
              </w:rPr>
            </w:pPr>
            <w:r>
              <w:rPr>
                <w:rFonts w:ascii="Arial" w:hAnsi="Arial" w:cs="Arial"/>
                <w:kern w:val="24"/>
                <w:lang w:eastAsia="fr-FR"/>
              </w:rPr>
              <w:t>59373</w:t>
            </w:r>
            <w:r w:rsidR="00281AFD">
              <w:rPr>
                <w:rFonts w:ascii="Arial" w:hAnsi="Arial" w:cs="Arial"/>
                <w:kern w:val="24"/>
                <w:lang w:eastAsia="fr-FR"/>
              </w:rPr>
              <w:t xml:space="preserve"> LOOS</w:t>
            </w:r>
            <w:r>
              <w:rPr>
                <w:rFonts w:ascii="Arial" w:hAnsi="Arial" w:cs="Arial"/>
                <w:kern w:val="24"/>
                <w:lang w:eastAsia="fr-FR"/>
              </w:rPr>
              <w:t xml:space="preserv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r w:rsidR="00281AFD" w:rsidRPr="00EA4CE6" w14:paraId="6A34CC02"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281AFD">
            <w:pPr>
              <w:suppressAutoHyphens w:val="0"/>
              <w:ind w:left="130"/>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F53C73" w:rsidRDefault="00EA4CE6" w:rsidP="002D03BB">
      <w:pPr>
        <w:tabs>
          <w:tab w:val="left" w:pos="426"/>
          <w:tab w:val="left" w:pos="851"/>
        </w:tabs>
        <w:suppressAutoHyphens w:val="0"/>
        <w:spacing w:after="120"/>
        <w:jc w:val="center"/>
        <w:rPr>
          <w:rFonts w:ascii="Arial" w:hAnsi="Arial" w:cs="Arial"/>
          <w:u w:val="single"/>
          <w:lang w:eastAsia="fr-FR" w:bidi="ml"/>
        </w:rPr>
      </w:pPr>
      <w:r w:rsidRPr="00F53C73">
        <w:rPr>
          <w:rFonts w:ascii="Arial" w:hAnsi="Arial" w:cs="Arial"/>
          <w:u w:val="single"/>
          <w:lang w:eastAsia="fr-FR" w:bidi="ml"/>
        </w:rPr>
        <w:t>Pour l’EFS</w:t>
      </w:r>
    </w:p>
    <w:p w14:paraId="6A34CC15" w14:textId="77777777" w:rsidR="004055D2" w:rsidRPr="00F53C73" w:rsidRDefault="004055D2" w:rsidP="002D03BB">
      <w:pPr>
        <w:tabs>
          <w:tab w:val="left" w:pos="426"/>
          <w:tab w:val="left" w:pos="851"/>
        </w:tabs>
        <w:suppressAutoHyphens w:val="0"/>
        <w:jc w:val="center"/>
        <w:rPr>
          <w:rFonts w:ascii="Arial" w:hAnsi="Arial" w:cs="Arial"/>
          <w:lang w:eastAsia="fr-FR" w:bidi="ml"/>
        </w:rPr>
      </w:pPr>
      <w:r w:rsidRPr="00F53C73">
        <w:rPr>
          <w:rFonts w:cs="Kartika"/>
          <w:lang w:eastAsia="fr-FR" w:bidi="ml"/>
        </w:rPr>
        <w:t>Monsieur l’Agent Comptable Principal (adresse identique)</w:t>
      </w:r>
    </w:p>
    <w:p w14:paraId="6A34CC16" w14:textId="77777777" w:rsidR="004055D2" w:rsidRPr="00F53C73"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F53C73" w:rsidRDefault="00EA4CE6" w:rsidP="002D03BB">
      <w:pPr>
        <w:tabs>
          <w:tab w:val="left" w:pos="426"/>
          <w:tab w:val="left" w:pos="851"/>
        </w:tabs>
        <w:suppressAutoHyphens w:val="0"/>
        <w:spacing w:after="120"/>
        <w:jc w:val="center"/>
        <w:rPr>
          <w:rFonts w:ascii="Arial" w:hAnsi="Arial" w:cs="Arial"/>
          <w:lang w:eastAsia="fr-FR" w:bidi="ml"/>
        </w:rPr>
      </w:pPr>
      <w:r w:rsidRPr="00F53C73">
        <w:rPr>
          <w:rFonts w:ascii="Arial" w:hAnsi="Arial" w:cs="Arial"/>
          <w:lang w:eastAsia="fr-FR" w:bidi="ml"/>
        </w:rPr>
        <w:t>Mesdames et Messieurs les Agents comptables secondaires des établissements locaux de l’</w:t>
      </w:r>
      <w:r w:rsidR="009A6717" w:rsidRPr="00F53C73">
        <w:rPr>
          <w:rFonts w:ascii="Arial" w:hAnsi="Arial" w:cs="Arial"/>
          <w:lang w:eastAsia="fr-FR" w:bidi="ml"/>
        </w:rPr>
        <w:t>Établissement</w:t>
      </w:r>
      <w:r w:rsidRPr="00F53C73">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6D081BE"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2B323784" w:rsidR="001D63A1" w:rsidRPr="00F53C73" w:rsidRDefault="001D63A1" w:rsidP="001D63A1">
      <w:pPr>
        <w:pStyle w:val="Titre4"/>
        <w:tabs>
          <w:tab w:val="left" w:pos="851"/>
        </w:tabs>
        <w:rPr>
          <w:sz w:val="22"/>
          <w:szCs w:val="22"/>
        </w:rPr>
      </w:pPr>
      <w:r w:rsidRPr="00F53C73">
        <w:rPr>
          <w:sz w:val="22"/>
          <w:szCs w:val="22"/>
        </w:rPr>
        <w:lastRenderedPageBreak/>
        <w:t>E – Décision du pouvoir adjudicateur</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5A5B5A23" w:rsidR="00791F91" w:rsidRPr="00791F91" w:rsidRDefault="00F53C73" w:rsidP="00791F91">
      <w:pPr>
        <w:suppressAutoHyphens w:val="0"/>
        <w:spacing w:after="120"/>
        <w:ind w:left="567"/>
        <w:jc w:val="both"/>
        <w:rPr>
          <w:rFonts w:ascii="Arial" w:hAnsi="Arial" w:cs="Arial"/>
          <w:lang w:eastAsia="fr-FR" w:bidi="ml"/>
        </w:rPr>
      </w:pPr>
      <w:r>
        <w:rPr>
          <w:rFonts w:ascii="Arial" w:hAnsi="Arial" w:cs="Arial"/>
          <w:lang w:eastAsia="fr-FR" w:bidi="ml"/>
        </w:rPr>
        <w:fldChar w:fldCharType="begin">
          <w:ffData>
            <w:name w:val="CaseACocher113"/>
            <w:enabled/>
            <w:calcOnExit w:val="0"/>
            <w:checkBox>
              <w:sizeAuto/>
              <w:default w:val="1"/>
            </w:checkBox>
          </w:ffData>
        </w:fldChar>
      </w:r>
      <w:bookmarkStart w:id="2" w:name="CaseACocher113"/>
      <w:r>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Pr>
          <w:rFonts w:ascii="Arial" w:hAnsi="Arial" w:cs="Arial"/>
          <w:lang w:eastAsia="fr-FR" w:bidi="ml"/>
        </w:rPr>
        <w:fldChar w:fldCharType="end"/>
      </w:r>
      <w:bookmarkEnd w:id="2"/>
      <w:r w:rsidR="00791F91" w:rsidRPr="00791F91">
        <w:rPr>
          <w:rFonts w:ascii="Arial" w:hAnsi="Arial" w:cs="Arial"/>
          <w:lang w:eastAsia="fr-FR" w:bidi="ml"/>
        </w:rPr>
        <w:tab/>
      </w:r>
      <w:r w:rsidRPr="00791F91">
        <w:rPr>
          <w:rFonts w:ascii="Arial" w:hAnsi="Arial" w:cs="Arial"/>
          <w:lang w:eastAsia="fr-FR" w:bidi="ml"/>
        </w:rPr>
        <w:t>En</w:t>
      </w:r>
      <w:r w:rsidR="00791F91"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00791F91" w:rsidRPr="00791F91">
        <w:rPr>
          <w:rFonts w:ascii="Arial" w:hAnsi="Arial" w:cs="Arial"/>
          <w:lang w:eastAsia="fr-FR" w:bidi="ml"/>
        </w:rPr>
        <w:t xml:space="preserve"> ou, en cas de marché alloti, la totalité des lots</w:t>
      </w:r>
    </w:p>
    <w:p w14:paraId="0685E448" w14:textId="5DAF54E3" w:rsidR="00293BCF"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2A587A5C" w14:textId="77777777" w:rsidR="00F53C73" w:rsidRPr="00791F91" w:rsidRDefault="00F53C73"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169D4">
        <w:rPr>
          <w:rFonts w:ascii="Arial" w:hAnsi="Arial" w:cs="Arial"/>
          <w:lang w:eastAsia="fr-FR" w:bidi="ml"/>
        </w:rPr>
      </w:r>
      <w:r w:rsidR="006169D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F53C73"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F53C73">
        <w:rPr>
          <w:rFonts w:ascii="Arial" w:hAnsi="Arial" w:cs="Arial"/>
          <w:b/>
          <w:bCs/>
          <w:lang w:eastAsia="fr-FR" w:bidi="ml"/>
        </w:rPr>
        <w:t xml:space="preserve">Avis du Contrôleur Général Économique et Financier : </w:t>
      </w:r>
    </w:p>
    <w:p w14:paraId="6A34CC37" w14:textId="77777777" w:rsidR="00791F91" w:rsidRPr="00F53C7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F53C73"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F53C73">
        <w:rPr>
          <w:rFonts w:ascii="Arial" w:hAnsi="Arial" w:cs="Arial"/>
          <w:lang w:eastAsia="fr-FR" w:bidi="ml"/>
        </w:rPr>
        <w:t>Fait à Saint Denis, le</w:t>
      </w:r>
      <w:r w:rsidRPr="00F53C73">
        <w:rPr>
          <w:rFonts w:ascii="Arial" w:hAnsi="Arial" w:cs="Arial"/>
          <w:lang w:eastAsia="fr-FR" w:bidi="ml"/>
        </w:rPr>
        <w:tab/>
      </w:r>
    </w:p>
    <w:p w14:paraId="6A34CC39" w14:textId="77777777" w:rsidR="00791F91" w:rsidRPr="00F53C7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F53C73"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F53C73">
        <w:rPr>
          <w:rFonts w:ascii="Arial" w:hAnsi="Arial" w:cs="Arial"/>
          <w:lang w:eastAsia="fr-FR" w:bidi="ml"/>
        </w:rPr>
        <w:t xml:space="preserve">Numéro </w:t>
      </w:r>
      <w:r w:rsidR="00692FEC" w:rsidRPr="00F53C73">
        <w:rPr>
          <w:rFonts w:ascii="Arial" w:hAnsi="Arial" w:cs="Arial"/>
          <w:lang w:eastAsia="fr-FR" w:bidi="ml"/>
        </w:rPr>
        <w:t>d’avis</w:t>
      </w:r>
      <w:r w:rsidRPr="00F53C73">
        <w:rPr>
          <w:rFonts w:ascii="Arial" w:hAnsi="Arial" w:cs="Arial"/>
          <w:lang w:eastAsia="fr-FR" w:bidi="ml"/>
        </w:rPr>
        <w:t> :</w:t>
      </w:r>
      <w:r w:rsidRPr="00F53C73">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F91421" w:rsidRPr="005D051E" w:rsidRDefault="00F91421" w:rsidP="00791F91">
                            <w:pPr>
                              <w:tabs>
                                <w:tab w:val="left" w:pos="3402"/>
                                <w:tab w:val="left" w:pos="6237"/>
                                <w:tab w:val="left" w:pos="9072"/>
                              </w:tabs>
                              <w:spacing w:after="120"/>
                              <w:jc w:val="both"/>
                              <w:rPr>
                                <w:rFonts w:ascii="Arial" w:hAnsi="Arial" w:cs="Arial"/>
                                <w:lang w:bidi="ml"/>
                              </w:rPr>
                            </w:pPr>
                          </w:p>
                          <w:p w14:paraId="6A34CC9D"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F91421" w:rsidRPr="005D051E" w:rsidRDefault="00F9142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F91421" w:rsidRPr="00D8507C" w:rsidRDefault="00F91421"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F91421" w:rsidRPr="005D051E" w:rsidRDefault="00F91421" w:rsidP="00791F91">
                      <w:pPr>
                        <w:tabs>
                          <w:tab w:val="left" w:pos="3402"/>
                          <w:tab w:val="left" w:pos="6237"/>
                          <w:tab w:val="left" w:pos="9072"/>
                        </w:tabs>
                        <w:spacing w:after="120"/>
                        <w:jc w:val="both"/>
                        <w:rPr>
                          <w:rFonts w:ascii="Arial" w:hAnsi="Arial" w:cs="Arial"/>
                          <w:lang w:bidi="ml"/>
                        </w:rPr>
                      </w:pPr>
                    </w:p>
                    <w:p w14:paraId="6A34CC9D" w14:textId="77777777" w:rsidR="00F91421" w:rsidRPr="005D051E" w:rsidRDefault="00F9142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F91421" w:rsidRPr="005D051E" w:rsidRDefault="00F9142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F91421" w:rsidRPr="00D8507C" w:rsidRDefault="00F91421"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F91421" w:rsidRPr="00983BB6" w:rsidRDefault="00F9142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F91421" w:rsidRDefault="00F9142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F91421" w:rsidRPr="005D051E" w:rsidRDefault="00F91421"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F91421" w:rsidRPr="00983BB6" w:rsidRDefault="00F9142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F91421" w:rsidRDefault="00F9142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F91421" w:rsidRPr="005D051E" w:rsidRDefault="00F91421"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6D64F" w14:textId="77777777" w:rsidR="00F91421" w:rsidRDefault="00F91421">
      <w:r>
        <w:separator/>
      </w:r>
    </w:p>
  </w:endnote>
  <w:endnote w:type="continuationSeparator" w:id="0">
    <w:p w14:paraId="18DFDB6D" w14:textId="77777777" w:rsidR="00F91421" w:rsidRDefault="00F9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F91421" w14:paraId="6A34CC92" w14:textId="77777777" w:rsidTr="00B141CA">
      <w:trPr>
        <w:tblHeader/>
      </w:trPr>
      <w:tc>
        <w:tcPr>
          <w:tcW w:w="3048" w:type="dxa"/>
          <w:shd w:val="clear" w:color="auto" w:fill="66CCFF"/>
        </w:tcPr>
        <w:p w14:paraId="6A34CC8C" w14:textId="6159D42F" w:rsidR="00F91421" w:rsidRPr="005A5FCD" w:rsidRDefault="00F91421"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FC60766" w:rsidR="00F91421" w:rsidRDefault="00F91421" w:rsidP="00B05C4B">
          <w:pPr>
            <w:jc w:val="center"/>
            <w:rPr>
              <w:rFonts w:ascii="Arial" w:hAnsi="Arial" w:cs="Arial"/>
              <w:b/>
            </w:rPr>
          </w:pPr>
          <w:r>
            <w:rPr>
              <w:rFonts w:ascii="Arial" w:hAnsi="Arial" w:cs="Arial"/>
              <w:b/>
              <w:i/>
            </w:rPr>
            <w:t>(</w:t>
          </w:r>
          <w:r w:rsidR="00AA0801">
            <w:rPr>
              <w:rFonts w:ascii="Arial" w:hAnsi="Arial" w:cs="Arial"/>
              <w:b/>
              <w:i/>
            </w:rPr>
            <w:t>Marché n°SC3072</w:t>
          </w:r>
          <w:r>
            <w:rPr>
              <w:rFonts w:ascii="Arial" w:hAnsi="Arial" w:cs="Arial"/>
              <w:b/>
              <w:i/>
            </w:rPr>
            <w:t>)</w:t>
          </w:r>
        </w:p>
      </w:tc>
      <w:tc>
        <w:tcPr>
          <w:tcW w:w="896" w:type="dxa"/>
          <w:shd w:val="clear" w:color="auto" w:fill="66CCFF"/>
        </w:tcPr>
        <w:p w14:paraId="6A34CC8E" w14:textId="77777777" w:rsidR="00F91421" w:rsidRDefault="00F91421">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F91421" w:rsidRDefault="00F9142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F91421" w:rsidRDefault="00F91421">
          <w:pPr>
            <w:jc w:val="center"/>
          </w:pPr>
          <w:r>
            <w:rPr>
              <w:rFonts w:ascii="Arial" w:hAnsi="Arial" w:cs="Arial"/>
              <w:b/>
            </w:rPr>
            <w:t>/</w:t>
          </w:r>
        </w:p>
      </w:tc>
      <w:tc>
        <w:tcPr>
          <w:tcW w:w="544" w:type="dxa"/>
          <w:shd w:val="clear" w:color="auto" w:fill="66CCFF"/>
        </w:tcPr>
        <w:p w14:paraId="6A34CC91" w14:textId="3A3F7E6C" w:rsidR="00F91421" w:rsidRDefault="00F9142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F91421" w:rsidRDefault="00F914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D560B" w14:textId="77777777" w:rsidR="00F91421" w:rsidRDefault="00F91421">
      <w:r>
        <w:separator/>
      </w:r>
    </w:p>
  </w:footnote>
  <w:footnote w:type="continuationSeparator" w:id="0">
    <w:p w14:paraId="1D586A46" w14:textId="77777777" w:rsidR="00F91421" w:rsidRDefault="00F91421">
      <w:r>
        <w:continuationSeparator/>
      </w:r>
    </w:p>
  </w:footnote>
  <w:footnote w:id="1">
    <w:p w14:paraId="6A34CC94" w14:textId="77777777" w:rsidR="00F91421" w:rsidRDefault="00F9142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C657DAF"/>
    <w:multiLevelType w:val="hybridMultilevel"/>
    <w:tmpl w:val="0F220B9A"/>
    <w:lvl w:ilvl="0" w:tplc="3B36CE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7"/>
  </w:num>
  <w:num w:numId="10">
    <w:abstractNumId w:val="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91F78"/>
    <w:rsid w:val="000A2E05"/>
    <w:rsid w:val="000A4C09"/>
    <w:rsid w:val="000E0020"/>
    <w:rsid w:val="000F348D"/>
    <w:rsid w:val="00140694"/>
    <w:rsid w:val="00151DBB"/>
    <w:rsid w:val="00162D07"/>
    <w:rsid w:val="00166B56"/>
    <w:rsid w:val="00173ECA"/>
    <w:rsid w:val="001A3AC9"/>
    <w:rsid w:val="001A5CEB"/>
    <w:rsid w:val="001A6626"/>
    <w:rsid w:val="001B0613"/>
    <w:rsid w:val="001C40C0"/>
    <w:rsid w:val="001C733C"/>
    <w:rsid w:val="001C7796"/>
    <w:rsid w:val="001D63A1"/>
    <w:rsid w:val="0021527A"/>
    <w:rsid w:val="0021678A"/>
    <w:rsid w:val="0021797C"/>
    <w:rsid w:val="00225A1A"/>
    <w:rsid w:val="00244CBD"/>
    <w:rsid w:val="00263DC7"/>
    <w:rsid w:val="00281AFD"/>
    <w:rsid w:val="002904AF"/>
    <w:rsid w:val="00293087"/>
    <w:rsid w:val="00293BCF"/>
    <w:rsid w:val="002B040A"/>
    <w:rsid w:val="002C04E1"/>
    <w:rsid w:val="002C2CA3"/>
    <w:rsid w:val="002C4B3E"/>
    <w:rsid w:val="002C79D6"/>
    <w:rsid w:val="002D03BB"/>
    <w:rsid w:val="002D4DD8"/>
    <w:rsid w:val="002F52DD"/>
    <w:rsid w:val="003261C6"/>
    <w:rsid w:val="00332B12"/>
    <w:rsid w:val="00333B9F"/>
    <w:rsid w:val="00354C04"/>
    <w:rsid w:val="00385E76"/>
    <w:rsid w:val="003B5EC5"/>
    <w:rsid w:val="003D5BA9"/>
    <w:rsid w:val="003E2ABC"/>
    <w:rsid w:val="003E63B0"/>
    <w:rsid w:val="003F4E27"/>
    <w:rsid w:val="00400B22"/>
    <w:rsid w:val="004055D2"/>
    <w:rsid w:val="004176BF"/>
    <w:rsid w:val="0042741A"/>
    <w:rsid w:val="0043706E"/>
    <w:rsid w:val="0044597F"/>
    <w:rsid w:val="00445A50"/>
    <w:rsid w:val="004661EF"/>
    <w:rsid w:val="00470BF3"/>
    <w:rsid w:val="00475977"/>
    <w:rsid w:val="004A7169"/>
    <w:rsid w:val="004D4DC6"/>
    <w:rsid w:val="004E75A6"/>
    <w:rsid w:val="004F497A"/>
    <w:rsid w:val="00514DAF"/>
    <w:rsid w:val="005204F5"/>
    <w:rsid w:val="00532EC7"/>
    <w:rsid w:val="00541CA3"/>
    <w:rsid w:val="00553D74"/>
    <w:rsid w:val="005546A9"/>
    <w:rsid w:val="005561EA"/>
    <w:rsid w:val="00581DB7"/>
    <w:rsid w:val="005846FB"/>
    <w:rsid w:val="005923D2"/>
    <w:rsid w:val="005A4A3B"/>
    <w:rsid w:val="005A4CB5"/>
    <w:rsid w:val="005A5FCD"/>
    <w:rsid w:val="005B6C8F"/>
    <w:rsid w:val="005C5907"/>
    <w:rsid w:val="006072F9"/>
    <w:rsid w:val="0061068C"/>
    <w:rsid w:val="00612806"/>
    <w:rsid w:val="006169D4"/>
    <w:rsid w:val="006440B6"/>
    <w:rsid w:val="00644982"/>
    <w:rsid w:val="0064560F"/>
    <w:rsid w:val="00660727"/>
    <w:rsid w:val="00661A97"/>
    <w:rsid w:val="00674478"/>
    <w:rsid w:val="00692FEC"/>
    <w:rsid w:val="006A67D3"/>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818CB"/>
    <w:rsid w:val="008A7D6D"/>
    <w:rsid w:val="008C04ED"/>
    <w:rsid w:val="008D2C3C"/>
    <w:rsid w:val="008D3A70"/>
    <w:rsid w:val="009258A3"/>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368CA"/>
    <w:rsid w:val="00A53DA8"/>
    <w:rsid w:val="00A57DD1"/>
    <w:rsid w:val="00A60584"/>
    <w:rsid w:val="00A8760E"/>
    <w:rsid w:val="00A9775B"/>
    <w:rsid w:val="00AA05C7"/>
    <w:rsid w:val="00AA0801"/>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07495"/>
    <w:rsid w:val="00D46BC7"/>
    <w:rsid w:val="00D75A57"/>
    <w:rsid w:val="00D904A2"/>
    <w:rsid w:val="00DA4F40"/>
    <w:rsid w:val="00DB7F85"/>
    <w:rsid w:val="00DC1F0C"/>
    <w:rsid w:val="00DD46D5"/>
    <w:rsid w:val="00E04C5B"/>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53C73"/>
    <w:rsid w:val="00F759AA"/>
    <w:rsid w:val="00F91421"/>
    <w:rsid w:val="00F96720"/>
    <w:rsid w:val="00FC73B4"/>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8cabc909-925b-4993-810a-c39a03b082db"/>
    <ds:schemaRef ds:uri="http://schemas.openxmlformats.org/package/2006/metadata/core-properties"/>
    <ds:schemaRef ds:uri="http://purl.org/dc/terms/"/>
    <ds:schemaRef ds:uri="http://schemas.microsoft.com/sharepoint/v3"/>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3db10a5d-558e-4c80-b55c-f43536d34388"/>
  </ds:schemaRefs>
</ds:datastoreItem>
</file>

<file path=customXml/itemProps5.xml><?xml version="1.0" encoding="utf-8"?>
<ds:datastoreItem xmlns:ds="http://schemas.openxmlformats.org/officeDocument/2006/customXml" ds:itemID="{292A89BD-C896-4EBC-AE9D-FF9BB5CE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187</TotalTime>
  <Pages>9</Pages>
  <Words>1956</Words>
  <Characters>10763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Chadia ABDOU</cp:lastModifiedBy>
  <cp:revision>21</cp:revision>
  <cp:lastPrinted>2016-04-08T14:31:00Z</cp:lastPrinted>
  <dcterms:created xsi:type="dcterms:W3CDTF">2025-10-13T09:44:00Z</dcterms:created>
  <dcterms:modified xsi:type="dcterms:W3CDTF">2025-10-13T14:14:00Z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